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699A" w14:textId="77777777" w:rsidR="007F58DE" w:rsidRPr="00397657" w:rsidRDefault="007F58DE" w:rsidP="007F58DE">
      <w:pPr>
        <w:widowControl/>
        <w:spacing w:before="240" w:after="200" w:line="360" w:lineRule="auto"/>
        <w:rPr>
          <w:rFonts w:ascii="Arial Narrow" w:hAnsi="Arial Narrow"/>
          <w:sz w:val="24"/>
          <w:szCs w:val="24"/>
        </w:rPr>
      </w:pPr>
      <w:r w:rsidRPr="00397657">
        <w:rPr>
          <w:rFonts w:ascii="Arial Narrow" w:hAnsi="Arial Narrow" w:cs="Arial"/>
          <w:b/>
          <w:bCs/>
          <w:color w:val="000000"/>
          <w:sz w:val="24"/>
          <w:szCs w:val="24"/>
        </w:rPr>
        <w:t>HONORABLE CONGRESO DEL ESTADO DE YUCATÁN</w:t>
      </w:r>
    </w:p>
    <w:p w14:paraId="71AB425C" w14:textId="77777777" w:rsidR="007F58DE" w:rsidRPr="00397657" w:rsidRDefault="007F58DE" w:rsidP="007F58DE">
      <w:pPr>
        <w:widowControl/>
        <w:spacing w:before="240" w:after="200" w:line="360" w:lineRule="auto"/>
        <w:rPr>
          <w:rFonts w:ascii="Arial Narrow" w:hAnsi="Arial Narrow"/>
          <w:sz w:val="24"/>
          <w:szCs w:val="24"/>
        </w:rPr>
      </w:pPr>
      <w:r w:rsidRPr="00397657">
        <w:rPr>
          <w:rFonts w:ascii="Arial Narrow" w:hAnsi="Arial Narrow" w:cs="Arial"/>
          <w:b/>
          <w:bCs/>
          <w:color w:val="000000"/>
          <w:sz w:val="24"/>
          <w:szCs w:val="24"/>
        </w:rPr>
        <w:t>P R E S E N T E</w:t>
      </w:r>
    </w:p>
    <w:p w14:paraId="521DC8B8" w14:textId="256A796C" w:rsidR="007F58DE" w:rsidRPr="00397657" w:rsidRDefault="007F58DE" w:rsidP="007F58DE">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DIPUTADO GASPAR ARMANDO QUINTAL PARRA</w:t>
      </w:r>
      <w:r w:rsidRPr="00397657">
        <w:rPr>
          <w:rFonts w:ascii="Arial Narrow" w:hAnsi="Arial Narrow" w:cs="Arial"/>
          <w:color w:val="000000"/>
          <w:sz w:val="24"/>
          <w:szCs w:val="24"/>
        </w:rPr>
        <w:t xml:space="preserve"> y </w:t>
      </w:r>
      <w:r w:rsidRPr="00397657">
        <w:rPr>
          <w:rFonts w:ascii="Arial Narrow" w:hAnsi="Arial Narrow" w:cs="Arial"/>
          <w:b/>
          <w:bCs/>
          <w:color w:val="000000"/>
          <w:sz w:val="24"/>
          <w:szCs w:val="24"/>
        </w:rPr>
        <w:t>DIPUTADA ROSANA DE JESÚS COUOH CHAN</w:t>
      </w:r>
      <w:r w:rsidRPr="00397657">
        <w:rPr>
          <w:rFonts w:ascii="Arial Narrow" w:hAnsi="Arial Narrow" w:cs="Arial"/>
          <w:color w:val="000000"/>
          <w:sz w:val="24"/>
          <w:szCs w:val="24"/>
        </w:rPr>
        <w:t xml:space="preserve">, integrantes de la Fracción Legislativa del Partido Revolucionario Institucional de la LXIV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397657">
        <w:rPr>
          <w:rFonts w:ascii="Arial Narrow" w:hAnsi="Arial Narrow" w:cs="Arial"/>
          <w:b/>
          <w:bCs/>
          <w:color w:val="000000"/>
          <w:sz w:val="24"/>
          <w:szCs w:val="24"/>
        </w:rPr>
        <w:t xml:space="preserve">INICIATIVA </w:t>
      </w:r>
      <w:r w:rsidR="0060685F" w:rsidRPr="00397657">
        <w:rPr>
          <w:rFonts w:ascii="Arial Narrow" w:hAnsi="Arial Narrow" w:cs="Arial"/>
          <w:b/>
          <w:bCs/>
          <w:color w:val="000000"/>
          <w:sz w:val="24"/>
          <w:szCs w:val="24"/>
        </w:rPr>
        <w:t xml:space="preserve">PARA IMPLEMENTACIÓN DE LA ENSEÑANZA DE LA LENGUA DE SEÑAS MEXICANA EN INSTITUCIONES EDUCATIVAS DE YUCATÁN POR EL QUE SE REFORMA EL ARTÍCULO 2, Y SE ADICIONAN LA FRACCIÓN XLVI AL ARTÍCULO 34 Y LA FRACCIÓN XII DEL ARTÍCULO 37 DE LA </w:t>
      </w:r>
      <w:r w:rsidR="0059457A" w:rsidRPr="00397657">
        <w:rPr>
          <w:rFonts w:ascii="Arial Narrow" w:hAnsi="Arial Narrow" w:cs="Arial"/>
          <w:b/>
          <w:bCs/>
          <w:color w:val="000000"/>
          <w:sz w:val="24"/>
          <w:szCs w:val="24"/>
        </w:rPr>
        <w:t>LEY DE EDUCACIÓN DEL ESTADO DE YUCATÁN</w:t>
      </w:r>
      <w:r w:rsidRPr="00397657">
        <w:rPr>
          <w:rFonts w:ascii="Arial Narrow" w:hAnsi="Arial Narrow" w:cs="Arial"/>
          <w:b/>
          <w:bCs/>
          <w:color w:val="000000"/>
          <w:sz w:val="24"/>
          <w:szCs w:val="24"/>
        </w:rPr>
        <w:t xml:space="preserve">, </w:t>
      </w:r>
      <w:r w:rsidRPr="00397657">
        <w:rPr>
          <w:rFonts w:ascii="Arial Narrow" w:hAnsi="Arial Narrow" w:cs="Arial"/>
          <w:color w:val="000000"/>
          <w:sz w:val="24"/>
          <w:szCs w:val="24"/>
        </w:rPr>
        <w:t>en virtud de la siguiente:</w:t>
      </w:r>
      <w:r w:rsidRPr="00397657">
        <w:rPr>
          <w:rFonts w:ascii="Arial Narrow" w:hAnsi="Arial Narrow" w:cs="Arial"/>
          <w:b/>
          <w:bCs/>
          <w:color w:val="000000"/>
          <w:sz w:val="24"/>
          <w:szCs w:val="24"/>
        </w:rPr>
        <w:t> </w:t>
      </w:r>
    </w:p>
    <w:p w14:paraId="5BAA1A14" w14:textId="77777777" w:rsidR="007F58DE" w:rsidRPr="00397657" w:rsidRDefault="007F58DE" w:rsidP="007F58DE">
      <w:pPr>
        <w:widowControl/>
        <w:spacing w:before="240" w:after="200" w:line="360" w:lineRule="auto"/>
        <w:jc w:val="center"/>
        <w:rPr>
          <w:rFonts w:ascii="Arial Narrow" w:hAnsi="Arial Narrow" w:cs="Arial"/>
          <w:b/>
          <w:bCs/>
          <w:color w:val="000000"/>
          <w:sz w:val="24"/>
          <w:szCs w:val="24"/>
        </w:rPr>
      </w:pPr>
      <w:r w:rsidRPr="00397657">
        <w:rPr>
          <w:rFonts w:ascii="Arial Narrow" w:hAnsi="Arial Narrow" w:cs="Arial"/>
          <w:b/>
          <w:bCs/>
          <w:color w:val="000000"/>
          <w:sz w:val="24"/>
          <w:szCs w:val="24"/>
        </w:rPr>
        <w:t xml:space="preserve">E X P O S I C I </w:t>
      </w:r>
      <w:proofErr w:type="spellStart"/>
      <w:r w:rsidRPr="00397657">
        <w:rPr>
          <w:rFonts w:ascii="Arial Narrow" w:hAnsi="Arial Narrow" w:cs="Arial"/>
          <w:b/>
          <w:bCs/>
          <w:color w:val="000000"/>
          <w:sz w:val="24"/>
          <w:szCs w:val="24"/>
        </w:rPr>
        <w:t>Ó</w:t>
      </w:r>
      <w:proofErr w:type="spellEnd"/>
      <w:r w:rsidRPr="00397657">
        <w:rPr>
          <w:rFonts w:ascii="Arial Narrow" w:hAnsi="Arial Narrow" w:cs="Arial"/>
          <w:b/>
          <w:bCs/>
          <w:color w:val="000000"/>
          <w:sz w:val="24"/>
          <w:szCs w:val="24"/>
        </w:rPr>
        <w:t xml:space="preserve"> N   D E   M O T I V O S</w:t>
      </w:r>
    </w:p>
    <w:p w14:paraId="27B745F0" w14:textId="77777777" w:rsidR="007F58DE" w:rsidRPr="00397657" w:rsidRDefault="007F58DE">
      <w:pPr>
        <w:rPr>
          <w:rFonts w:ascii="Arial Narrow" w:hAnsi="Arial Narrow"/>
          <w:sz w:val="24"/>
          <w:szCs w:val="24"/>
        </w:rPr>
      </w:pPr>
    </w:p>
    <w:p w14:paraId="3D02C568" w14:textId="00C0ECEB" w:rsidR="00EE2B14" w:rsidRPr="00397657" w:rsidRDefault="00EE2B14" w:rsidP="00EE2B14">
      <w:pPr>
        <w:spacing w:line="360" w:lineRule="auto"/>
        <w:ind w:firstLine="708"/>
        <w:jc w:val="both"/>
        <w:rPr>
          <w:rFonts w:ascii="Arial Narrow" w:hAnsi="Arial Narrow"/>
          <w:sz w:val="24"/>
          <w:szCs w:val="24"/>
        </w:rPr>
      </w:pPr>
      <w:r w:rsidRPr="00397657">
        <w:rPr>
          <w:rFonts w:ascii="Arial Narrow" w:hAnsi="Arial Narrow"/>
          <w:sz w:val="24"/>
          <w:szCs w:val="24"/>
        </w:rPr>
        <w:t>La inclusión no es sólo estar en el mismo entor</w:t>
      </w:r>
      <w:r w:rsidR="00DD4A24" w:rsidRPr="00397657">
        <w:rPr>
          <w:rFonts w:ascii="Arial Narrow" w:hAnsi="Arial Narrow"/>
          <w:sz w:val="24"/>
          <w:szCs w:val="24"/>
        </w:rPr>
        <w:t>no, sino hacer cambios de acuerd</w:t>
      </w:r>
      <w:r w:rsidRPr="00397657">
        <w:rPr>
          <w:rFonts w:ascii="Arial Narrow" w:hAnsi="Arial Narrow"/>
          <w:sz w:val="24"/>
          <w:szCs w:val="24"/>
        </w:rPr>
        <w:t xml:space="preserve">o a las necesidades individuales de modo que se favorezca el aprendizaje </w:t>
      </w:r>
      <w:r w:rsidR="00DD4A24" w:rsidRPr="00397657">
        <w:rPr>
          <w:rFonts w:ascii="Arial Narrow" w:hAnsi="Arial Narrow"/>
          <w:sz w:val="24"/>
          <w:szCs w:val="24"/>
        </w:rPr>
        <w:t>de todas las personas.</w:t>
      </w:r>
    </w:p>
    <w:p w14:paraId="044DAE32" w14:textId="77777777" w:rsidR="0060685F" w:rsidRPr="00397657" w:rsidRDefault="0060685F" w:rsidP="00EE2B14">
      <w:pPr>
        <w:spacing w:line="360" w:lineRule="auto"/>
        <w:ind w:firstLine="708"/>
        <w:jc w:val="both"/>
        <w:rPr>
          <w:rFonts w:ascii="Arial Narrow" w:hAnsi="Arial Narrow"/>
          <w:sz w:val="24"/>
          <w:szCs w:val="24"/>
        </w:rPr>
      </w:pPr>
    </w:p>
    <w:p w14:paraId="2E5BE99E" w14:textId="78BCF1C0" w:rsidR="00C25206" w:rsidRPr="00397657" w:rsidRDefault="00EE2B14" w:rsidP="00C25206">
      <w:pPr>
        <w:spacing w:line="360" w:lineRule="auto"/>
        <w:ind w:firstLine="708"/>
        <w:jc w:val="both"/>
        <w:rPr>
          <w:rFonts w:ascii="Arial Narrow" w:hAnsi="Arial Narrow"/>
          <w:sz w:val="24"/>
          <w:szCs w:val="24"/>
        </w:rPr>
      </w:pPr>
      <w:r w:rsidRPr="00397657">
        <w:rPr>
          <w:rFonts w:ascii="Arial Narrow" w:hAnsi="Arial Narrow"/>
          <w:sz w:val="24"/>
          <w:szCs w:val="24"/>
        </w:rPr>
        <w:t xml:space="preserve">La Lengua de Señas Mexicana (LSM), es la lengua que utiliza la comunidad de </w:t>
      </w:r>
      <w:r w:rsidR="006B0117">
        <w:rPr>
          <w:rFonts w:ascii="Arial Narrow" w:hAnsi="Arial Narrow"/>
          <w:sz w:val="24"/>
          <w:szCs w:val="24"/>
        </w:rPr>
        <w:t>personas sordas</w:t>
      </w:r>
      <w:r w:rsidRPr="00397657">
        <w:rPr>
          <w:rFonts w:ascii="Arial Narrow" w:hAnsi="Arial Narrow"/>
          <w:sz w:val="24"/>
          <w:szCs w:val="24"/>
        </w:rPr>
        <w:t xml:space="preserve"> en México, y de acuerdo a la Ley General de Inclusión de las Person</w:t>
      </w:r>
      <w:r w:rsidR="00DD4A24" w:rsidRPr="00397657">
        <w:rPr>
          <w:rFonts w:ascii="Arial Narrow" w:hAnsi="Arial Narrow"/>
          <w:sz w:val="24"/>
          <w:szCs w:val="24"/>
        </w:rPr>
        <w:t>as con Discapacidad consiste en</w:t>
      </w:r>
      <w:r w:rsidRPr="00397657">
        <w:rPr>
          <w:rFonts w:ascii="Arial Narrow" w:hAnsi="Arial Narrow"/>
          <w:sz w:val="24"/>
          <w:szCs w:val="24"/>
        </w:rPr>
        <w:t xml:space="preserve">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 </w:t>
      </w:r>
    </w:p>
    <w:p w14:paraId="171E2D24" w14:textId="77777777" w:rsidR="00C25206" w:rsidRPr="00397657" w:rsidRDefault="00C25206" w:rsidP="00EE2B14">
      <w:pPr>
        <w:spacing w:line="360" w:lineRule="auto"/>
        <w:ind w:firstLine="708"/>
        <w:jc w:val="both"/>
        <w:rPr>
          <w:rFonts w:ascii="Arial Narrow" w:hAnsi="Arial Narrow"/>
          <w:sz w:val="24"/>
          <w:szCs w:val="24"/>
        </w:rPr>
      </w:pPr>
      <w:r w:rsidRPr="00397657">
        <w:rPr>
          <w:rFonts w:ascii="Arial Narrow" w:hAnsi="Arial Narrow"/>
          <w:sz w:val="24"/>
          <w:szCs w:val="24"/>
        </w:rPr>
        <w:t xml:space="preserve">A nivel local a partir de la entrada en vigor del Decreto 9/2018, expedido el 26 de noviembre de 2018 por el </w:t>
      </w:r>
      <w:r w:rsidR="00986144" w:rsidRPr="00397657">
        <w:rPr>
          <w:rFonts w:ascii="Arial Narrow" w:hAnsi="Arial Narrow"/>
          <w:sz w:val="24"/>
          <w:szCs w:val="24"/>
        </w:rPr>
        <w:t>anterior Gobernador Mauricio Vila Dosal y publicado en el Diario Oficial</w:t>
      </w:r>
      <w:r w:rsidRPr="00397657">
        <w:rPr>
          <w:rFonts w:ascii="Arial Narrow" w:hAnsi="Arial Narrow"/>
          <w:sz w:val="24"/>
          <w:szCs w:val="24"/>
        </w:rPr>
        <w:t xml:space="preserve"> </w:t>
      </w:r>
      <w:r w:rsidR="00986144" w:rsidRPr="00397657">
        <w:rPr>
          <w:rFonts w:ascii="Arial Narrow" w:hAnsi="Arial Narrow"/>
          <w:sz w:val="24"/>
          <w:szCs w:val="24"/>
        </w:rPr>
        <w:t xml:space="preserve">del Estado de Yucatán el 3 de diciembre de 2018, se creó el Instituto para la Inclusión de las Personas con Discapacidad del Estado de Yucatán (IIPEDEY), en donde se estableció que el IIPEDEY entraría en vigor el 01 de enero de 2029, marcando el inicio de sus funciones, </w:t>
      </w:r>
      <w:r w:rsidR="0027189F" w:rsidRPr="00397657">
        <w:rPr>
          <w:rFonts w:ascii="Arial Narrow" w:hAnsi="Arial Narrow"/>
          <w:sz w:val="24"/>
          <w:szCs w:val="24"/>
        </w:rPr>
        <w:t>abriendo</w:t>
      </w:r>
      <w:r w:rsidR="00986144" w:rsidRPr="00397657">
        <w:rPr>
          <w:rFonts w:ascii="Arial Narrow" w:hAnsi="Arial Narrow"/>
          <w:sz w:val="24"/>
          <w:szCs w:val="24"/>
        </w:rPr>
        <w:t xml:space="preserve"> pauta para la darle la importancia </w:t>
      </w:r>
      <w:r w:rsidR="0027189F" w:rsidRPr="00397657">
        <w:rPr>
          <w:rFonts w:ascii="Arial Narrow" w:hAnsi="Arial Narrow"/>
          <w:sz w:val="24"/>
          <w:szCs w:val="24"/>
        </w:rPr>
        <w:t xml:space="preserve">y visibilidad </w:t>
      </w:r>
      <w:r w:rsidR="00986144" w:rsidRPr="00397657">
        <w:rPr>
          <w:rFonts w:ascii="Arial Narrow" w:hAnsi="Arial Narrow"/>
          <w:sz w:val="24"/>
          <w:szCs w:val="24"/>
        </w:rPr>
        <w:t>debida</w:t>
      </w:r>
      <w:r w:rsidRPr="00397657">
        <w:rPr>
          <w:rFonts w:ascii="Arial Narrow" w:hAnsi="Arial Narrow"/>
          <w:sz w:val="24"/>
          <w:szCs w:val="24"/>
        </w:rPr>
        <w:t xml:space="preserve"> a las personas con </w:t>
      </w:r>
      <w:r w:rsidR="00986144" w:rsidRPr="00397657">
        <w:rPr>
          <w:rFonts w:ascii="Arial Narrow" w:hAnsi="Arial Narrow"/>
          <w:sz w:val="24"/>
          <w:szCs w:val="24"/>
        </w:rPr>
        <w:t>discapacidad.</w:t>
      </w:r>
    </w:p>
    <w:p w14:paraId="7BB67047" w14:textId="332057D5" w:rsidR="00A34293" w:rsidRPr="00397657" w:rsidRDefault="00A34293" w:rsidP="00DA5303">
      <w:pPr>
        <w:spacing w:line="360" w:lineRule="auto"/>
        <w:ind w:firstLine="708"/>
        <w:jc w:val="both"/>
        <w:rPr>
          <w:rFonts w:ascii="Arial Narrow" w:hAnsi="Arial Narrow"/>
          <w:sz w:val="24"/>
          <w:szCs w:val="24"/>
        </w:rPr>
      </w:pPr>
      <w:r w:rsidRPr="00397657">
        <w:rPr>
          <w:rFonts w:ascii="Arial Narrow" w:hAnsi="Arial Narrow"/>
          <w:sz w:val="24"/>
          <w:szCs w:val="24"/>
        </w:rPr>
        <w:lastRenderedPageBreak/>
        <w:t>La creación del IIPEDEY respondió a la necesidad de pasar del modelo asistencialista al modelo social de la discapacidad, en línea con la Convención sobre los Derechos de las Personas con Discapacidad de la ONU (aprobada en 2006) y la reforma constitucional en materia de derechos humanos en México (2011), que otorgó carácter obligatorio a los tratados</w:t>
      </w:r>
      <w:r w:rsidR="00DA5303" w:rsidRPr="00397657">
        <w:rPr>
          <w:rFonts w:ascii="Arial Narrow" w:hAnsi="Arial Narrow"/>
          <w:sz w:val="24"/>
          <w:szCs w:val="24"/>
        </w:rPr>
        <w:t xml:space="preserve"> internacionales en la materia.</w:t>
      </w:r>
    </w:p>
    <w:p w14:paraId="7AD65708" w14:textId="77777777" w:rsidR="0060685F" w:rsidRPr="00397657" w:rsidRDefault="0060685F" w:rsidP="00DA5303">
      <w:pPr>
        <w:spacing w:line="360" w:lineRule="auto"/>
        <w:ind w:firstLine="708"/>
        <w:jc w:val="both"/>
        <w:rPr>
          <w:rFonts w:ascii="Arial Narrow" w:hAnsi="Arial Narrow"/>
          <w:sz w:val="24"/>
          <w:szCs w:val="24"/>
        </w:rPr>
      </w:pPr>
    </w:p>
    <w:p w14:paraId="20FE4875" w14:textId="0BD5C7DB" w:rsidR="00A34293" w:rsidRPr="00397657" w:rsidRDefault="00A34293" w:rsidP="00A34293">
      <w:pPr>
        <w:spacing w:line="360" w:lineRule="auto"/>
        <w:ind w:firstLine="708"/>
        <w:jc w:val="both"/>
        <w:rPr>
          <w:rFonts w:ascii="Arial Narrow" w:hAnsi="Arial Narrow"/>
          <w:sz w:val="24"/>
          <w:szCs w:val="24"/>
        </w:rPr>
      </w:pPr>
      <w:r w:rsidRPr="00397657">
        <w:rPr>
          <w:rFonts w:ascii="Arial Narrow" w:hAnsi="Arial Narrow"/>
          <w:sz w:val="24"/>
          <w:szCs w:val="24"/>
        </w:rPr>
        <w:t>El decreto estableció que el instituto tendría personalidad jurídica y funcionando como un organismo público descentralizado del gobierno estatal, con la finalidad de promover la inclusión plena y el desarrollo integral de las personas con discapacidad en Yucatán.</w:t>
      </w:r>
    </w:p>
    <w:p w14:paraId="2360D4AF" w14:textId="77777777" w:rsidR="0060685F" w:rsidRPr="00397657" w:rsidRDefault="0060685F" w:rsidP="00A34293">
      <w:pPr>
        <w:spacing w:line="360" w:lineRule="auto"/>
        <w:ind w:firstLine="708"/>
        <w:jc w:val="both"/>
        <w:rPr>
          <w:rFonts w:ascii="Arial Narrow" w:hAnsi="Arial Narrow"/>
          <w:sz w:val="24"/>
          <w:szCs w:val="24"/>
        </w:rPr>
      </w:pPr>
    </w:p>
    <w:p w14:paraId="562E834C" w14:textId="54CBF2EC" w:rsidR="00A34293" w:rsidRPr="00397657" w:rsidRDefault="00A34293" w:rsidP="00A34293">
      <w:pPr>
        <w:spacing w:line="360" w:lineRule="auto"/>
        <w:ind w:firstLine="708"/>
        <w:jc w:val="both"/>
        <w:rPr>
          <w:rFonts w:ascii="Arial Narrow" w:hAnsi="Arial Narrow"/>
          <w:sz w:val="24"/>
          <w:szCs w:val="24"/>
        </w:rPr>
      </w:pPr>
      <w:r w:rsidRPr="00397657">
        <w:rPr>
          <w:rFonts w:ascii="Arial Narrow" w:hAnsi="Arial Narrow"/>
          <w:sz w:val="24"/>
          <w:szCs w:val="24"/>
        </w:rPr>
        <w:t>El IIPEDEY es un organismo público descentralizado con personalidad jurídica y patrimonio propios. Su objetivo principal es coadyuvar con el Poder Ejecutivo y las dependencias estatales en la inclusión y desarrollo de las personas con discapacidad. Entre sus atribuciones destacan:</w:t>
      </w:r>
    </w:p>
    <w:p w14:paraId="2F332E2A" w14:textId="77777777" w:rsidR="0060685F" w:rsidRPr="00397657" w:rsidRDefault="0060685F" w:rsidP="00A34293">
      <w:pPr>
        <w:spacing w:line="360" w:lineRule="auto"/>
        <w:ind w:firstLine="708"/>
        <w:jc w:val="both"/>
        <w:rPr>
          <w:rFonts w:ascii="Arial Narrow" w:hAnsi="Arial Narrow"/>
          <w:sz w:val="24"/>
          <w:szCs w:val="24"/>
        </w:rPr>
      </w:pPr>
    </w:p>
    <w:p w14:paraId="516FEFCC" w14:textId="77777777" w:rsidR="00A34293" w:rsidRPr="00397657" w:rsidRDefault="00A34293" w:rsidP="00A34293">
      <w:pPr>
        <w:pStyle w:val="Prrafodelista"/>
        <w:numPr>
          <w:ilvl w:val="0"/>
          <w:numId w:val="1"/>
        </w:numPr>
        <w:spacing w:line="360" w:lineRule="auto"/>
        <w:jc w:val="both"/>
        <w:rPr>
          <w:rFonts w:ascii="Arial Narrow" w:hAnsi="Arial Narrow"/>
          <w:sz w:val="24"/>
          <w:szCs w:val="24"/>
        </w:rPr>
      </w:pPr>
      <w:r w:rsidRPr="00397657">
        <w:rPr>
          <w:rFonts w:ascii="Arial Narrow" w:hAnsi="Arial Narrow"/>
          <w:sz w:val="24"/>
          <w:szCs w:val="24"/>
        </w:rPr>
        <w:t>Promover y difundir los derechos de las personas con discapacidad.</w:t>
      </w:r>
    </w:p>
    <w:p w14:paraId="4E4F423F" w14:textId="77777777" w:rsidR="00A34293" w:rsidRPr="00397657" w:rsidRDefault="00A34293" w:rsidP="00A34293">
      <w:pPr>
        <w:pStyle w:val="Prrafodelista"/>
        <w:numPr>
          <w:ilvl w:val="0"/>
          <w:numId w:val="1"/>
        </w:numPr>
        <w:spacing w:line="360" w:lineRule="auto"/>
        <w:jc w:val="both"/>
        <w:rPr>
          <w:rFonts w:ascii="Arial Narrow" w:hAnsi="Arial Narrow"/>
          <w:sz w:val="24"/>
          <w:szCs w:val="24"/>
        </w:rPr>
      </w:pPr>
      <w:r w:rsidRPr="00397657">
        <w:rPr>
          <w:rFonts w:ascii="Arial Narrow" w:hAnsi="Arial Narrow"/>
          <w:sz w:val="24"/>
          <w:szCs w:val="24"/>
        </w:rPr>
        <w:t>Diseñar políticas públicas y coordinar acciones para su inclusión.</w:t>
      </w:r>
    </w:p>
    <w:p w14:paraId="51AD3C42" w14:textId="77777777" w:rsidR="00A34293" w:rsidRPr="00397657" w:rsidRDefault="00A34293" w:rsidP="00A34293">
      <w:pPr>
        <w:pStyle w:val="Prrafodelista"/>
        <w:numPr>
          <w:ilvl w:val="0"/>
          <w:numId w:val="1"/>
        </w:numPr>
        <w:spacing w:line="360" w:lineRule="auto"/>
        <w:jc w:val="both"/>
        <w:rPr>
          <w:rFonts w:ascii="Arial Narrow" w:hAnsi="Arial Narrow"/>
          <w:sz w:val="24"/>
          <w:szCs w:val="24"/>
        </w:rPr>
      </w:pPr>
      <w:r w:rsidRPr="00397657">
        <w:rPr>
          <w:rFonts w:ascii="Arial Narrow" w:hAnsi="Arial Narrow"/>
          <w:sz w:val="24"/>
          <w:szCs w:val="24"/>
        </w:rPr>
        <w:t>Impulsar la accesibilidad en infraestructura y servicios públicos.</w:t>
      </w:r>
    </w:p>
    <w:p w14:paraId="7DED93DA" w14:textId="77777777" w:rsidR="00A34293" w:rsidRPr="00397657" w:rsidRDefault="00A34293" w:rsidP="00A34293">
      <w:pPr>
        <w:pStyle w:val="Prrafodelista"/>
        <w:numPr>
          <w:ilvl w:val="0"/>
          <w:numId w:val="1"/>
        </w:numPr>
        <w:spacing w:line="360" w:lineRule="auto"/>
        <w:jc w:val="both"/>
        <w:rPr>
          <w:rFonts w:ascii="Arial Narrow" w:hAnsi="Arial Narrow"/>
          <w:sz w:val="24"/>
          <w:szCs w:val="24"/>
        </w:rPr>
      </w:pPr>
      <w:r w:rsidRPr="00397657">
        <w:rPr>
          <w:rFonts w:ascii="Arial Narrow" w:hAnsi="Arial Narrow"/>
          <w:sz w:val="24"/>
          <w:szCs w:val="24"/>
        </w:rPr>
        <w:t>Fomentar la sensibilización y cultura de respeto hacia este sector.</w:t>
      </w:r>
    </w:p>
    <w:p w14:paraId="1E4E1745" w14:textId="597EC059" w:rsidR="00A34293" w:rsidRPr="00397657" w:rsidRDefault="00A34293" w:rsidP="00A34293">
      <w:pPr>
        <w:pStyle w:val="Prrafodelista"/>
        <w:numPr>
          <w:ilvl w:val="0"/>
          <w:numId w:val="1"/>
        </w:numPr>
        <w:spacing w:line="360" w:lineRule="auto"/>
        <w:jc w:val="both"/>
        <w:rPr>
          <w:rFonts w:ascii="Arial Narrow" w:hAnsi="Arial Narrow"/>
          <w:sz w:val="24"/>
          <w:szCs w:val="24"/>
        </w:rPr>
      </w:pPr>
      <w:r w:rsidRPr="00397657">
        <w:rPr>
          <w:rFonts w:ascii="Arial Narrow" w:hAnsi="Arial Narrow"/>
          <w:sz w:val="24"/>
          <w:szCs w:val="24"/>
        </w:rPr>
        <w:t>Promover la inclusión educativa y laboral de personas con discapacidad.</w:t>
      </w:r>
    </w:p>
    <w:p w14:paraId="6EA5EDEC" w14:textId="77777777" w:rsidR="0060685F" w:rsidRPr="00397657" w:rsidRDefault="0060685F" w:rsidP="0060685F">
      <w:pPr>
        <w:pStyle w:val="Prrafodelista"/>
        <w:spacing w:line="360" w:lineRule="auto"/>
        <w:ind w:left="1428"/>
        <w:jc w:val="both"/>
        <w:rPr>
          <w:rFonts w:ascii="Arial Narrow" w:hAnsi="Arial Narrow"/>
          <w:sz w:val="24"/>
          <w:szCs w:val="24"/>
        </w:rPr>
      </w:pPr>
    </w:p>
    <w:p w14:paraId="590232B3" w14:textId="058E3071" w:rsidR="0060685F" w:rsidRPr="00397657" w:rsidRDefault="00C25206" w:rsidP="00EE2B14">
      <w:pPr>
        <w:spacing w:line="360" w:lineRule="auto"/>
        <w:ind w:firstLine="708"/>
        <w:jc w:val="both"/>
        <w:rPr>
          <w:rFonts w:ascii="Arial Narrow" w:hAnsi="Arial Narrow"/>
          <w:sz w:val="24"/>
          <w:szCs w:val="24"/>
        </w:rPr>
      </w:pPr>
      <w:r w:rsidRPr="00397657">
        <w:rPr>
          <w:rFonts w:ascii="Arial Narrow" w:hAnsi="Arial Narrow"/>
          <w:sz w:val="24"/>
          <w:szCs w:val="24"/>
        </w:rPr>
        <w:t xml:space="preserve">No </w:t>
      </w:r>
      <w:r w:rsidR="0060685F" w:rsidRPr="00397657">
        <w:rPr>
          <w:rFonts w:ascii="Arial Narrow" w:hAnsi="Arial Narrow"/>
          <w:sz w:val="24"/>
          <w:szCs w:val="24"/>
        </w:rPr>
        <w:t>obstante,</w:t>
      </w:r>
      <w:r w:rsidRPr="00397657">
        <w:rPr>
          <w:rFonts w:ascii="Arial Narrow" w:hAnsi="Arial Narrow"/>
          <w:sz w:val="24"/>
          <w:szCs w:val="24"/>
        </w:rPr>
        <w:t xml:space="preserve"> es una tarea en conjunto entre las distintas autoridades la </w:t>
      </w:r>
      <w:r w:rsidR="00986144" w:rsidRPr="00397657">
        <w:rPr>
          <w:rFonts w:ascii="Arial Narrow" w:hAnsi="Arial Narrow"/>
          <w:sz w:val="24"/>
          <w:szCs w:val="24"/>
        </w:rPr>
        <w:t>inclusión</w:t>
      </w:r>
      <w:r w:rsidRPr="00397657">
        <w:rPr>
          <w:rFonts w:ascii="Arial Narrow" w:hAnsi="Arial Narrow"/>
          <w:sz w:val="24"/>
          <w:szCs w:val="24"/>
        </w:rPr>
        <w:t xml:space="preserve"> de las personas con </w:t>
      </w:r>
      <w:r w:rsidR="00986144" w:rsidRPr="00397657">
        <w:rPr>
          <w:rFonts w:ascii="Arial Narrow" w:hAnsi="Arial Narrow"/>
          <w:sz w:val="24"/>
          <w:szCs w:val="24"/>
        </w:rPr>
        <w:t>discapacidad</w:t>
      </w:r>
      <w:r w:rsidRPr="00397657">
        <w:rPr>
          <w:rFonts w:ascii="Arial Narrow" w:hAnsi="Arial Narrow"/>
          <w:sz w:val="24"/>
          <w:szCs w:val="24"/>
        </w:rPr>
        <w:t xml:space="preserve"> desde su desarrollo con las </w:t>
      </w:r>
      <w:r w:rsidR="00986144" w:rsidRPr="00397657">
        <w:rPr>
          <w:rFonts w:ascii="Arial Narrow" w:hAnsi="Arial Narrow"/>
          <w:sz w:val="24"/>
          <w:szCs w:val="24"/>
        </w:rPr>
        <w:t xml:space="preserve">instituciones </w:t>
      </w:r>
      <w:r w:rsidR="00A34293" w:rsidRPr="00397657">
        <w:rPr>
          <w:rFonts w:ascii="Arial Narrow" w:hAnsi="Arial Narrow"/>
          <w:sz w:val="24"/>
          <w:szCs w:val="24"/>
        </w:rPr>
        <w:t>públicas</w:t>
      </w:r>
      <w:r w:rsidR="00986144" w:rsidRPr="00397657">
        <w:rPr>
          <w:rFonts w:ascii="Arial Narrow" w:hAnsi="Arial Narrow"/>
          <w:sz w:val="24"/>
          <w:szCs w:val="24"/>
        </w:rPr>
        <w:t>.</w:t>
      </w:r>
      <w:r w:rsidR="00A34293" w:rsidRPr="00397657">
        <w:rPr>
          <w:rFonts w:ascii="Arial Narrow" w:hAnsi="Arial Narrow"/>
          <w:sz w:val="24"/>
          <w:szCs w:val="24"/>
        </w:rPr>
        <w:t xml:space="preserve">        </w:t>
      </w:r>
    </w:p>
    <w:p w14:paraId="34DF7C52" w14:textId="6EA55D89" w:rsidR="00C25206" w:rsidRPr="00397657" w:rsidRDefault="00A34293" w:rsidP="00EE2B14">
      <w:pPr>
        <w:spacing w:line="360" w:lineRule="auto"/>
        <w:ind w:firstLine="708"/>
        <w:jc w:val="both"/>
        <w:rPr>
          <w:rFonts w:ascii="Arial Narrow" w:hAnsi="Arial Narrow"/>
          <w:sz w:val="24"/>
          <w:szCs w:val="24"/>
        </w:rPr>
      </w:pPr>
      <w:r w:rsidRPr="00397657">
        <w:rPr>
          <w:rFonts w:ascii="Arial Narrow" w:hAnsi="Arial Narrow"/>
          <w:sz w:val="24"/>
          <w:szCs w:val="24"/>
        </w:rPr>
        <w:t xml:space="preserve">                                                                                                                                                           </w:t>
      </w:r>
    </w:p>
    <w:p w14:paraId="7CB12FD9" w14:textId="3AE5081D" w:rsidR="00EE2B14" w:rsidRPr="00397657" w:rsidRDefault="00EE2B14" w:rsidP="00EE2B14">
      <w:pPr>
        <w:spacing w:line="360" w:lineRule="auto"/>
        <w:ind w:firstLine="708"/>
        <w:jc w:val="both"/>
        <w:rPr>
          <w:rFonts w:ascii="Arial Narrow" w:hAnsi="Arial Narrow"/>
          <w:sz w:val="24"/>
          <w:szCs w:val="24"/>
        </w:rPr>
      </w:pPr>
      <w:r w:rsidRPr="00397657">
        <w:rPr>
          <w:rFonts w:ascii="Arial Narrow" w:hAnsi="Arial Narrow"/>
          <w:sz w:val="24"/>
          <w:szCs w:val="24"/>
        </w:rPr>
        <w:t>Como ya sabemos, la comunicación oral es de suma importancia, ya que esta es la forma más común que permite que los seres humanos logremos comunicarnos y participar en todos los aspectos y entornos de la sociedad, pero cuando una persona nace o bien, adquiere una discapacidad auditiva, desafortunadamente, la posibilidad de comunicarse se reduce de manera importante, lo cual perjudica la comunicación y esto como consecuencia tiene que no se relacionen con las demás personas.</w:t>
      </w:r>
    </w:p>
    <w:p w14:paraId="7F7508B0" w14:textId="77777777" w:rsidR="0060685F" w:rsidRPr="00397657" w:rsidRDefault="0060685F" w:rsidP="00EE2B14">
      <w:pPr>
        <w:spacing w:line="360" w:lineRule="auto"/>
        <w:ind w:firstLine="708"/>
        <w:jc w:val="both"/>
        <w:rPr>
          <w:rFonts w:ascii="Arial Narrow" w:hAnsi="Arial Narrow"/>
          <w:sz w:val="24"/>
          <w:szCs w:val="24"/>
        </w:rPr>
      </w:pPr>
    </w:p>
    <w:p w14:paraId="3485A4C6" w14:textId="47DB4511" w:rsidR="0031789B" w:rsidRPr="00397657" w:rsidRDefault="00DD4A24" w:rsidP="00EE2B14">
      <w:pPr>
        <w:spacing w:line="360" w:lineRule="auto"/>
        <w:ind w:firstLine="708"/>
        <w:jc w:val="both"/>
        <w:rPr>
          <w:rFonts w:ascii="Arial Narrow" w:hAnsi="Arial Narrow"/>
          <w:sz w:val="24"/>
          <w:szCs w:val="24"/>
        </w:rPr>
      </w:pPr>
      <w:r w:rsidRPr="00397657">
        <w:rPr>
          <w:rFonts w:ascii="Arial Narrow" w:hAnsi="Arial Narrow"/>
          <w:sz w:val="24"/>
          <w:szCs w:val="24"/>
        </w:rPr>
        <w:t xml:space="preserve">Por lo cual, la discapacidad auditiva puede dificultar el desarrollo educativo, humano y profesional, y por consecuencia, se ven perjudicas sus relaciones interpersonales y las oportunidades </w:t>
      </w:r>
      <w:r w:rsidRPr="00397657">
        <w:rPr>
          <w:rFonts w:ascii="Arial Narrow" w:hAnsi="Arial Narrow"/>
          <w:sz w:val="24"/>
          <w:szCs w:val="24"/>
        </w:rPr>
        <w:lastRenderedPageBreak/>
        <w:t>de inclusión. Y es a partir de esto, que las personas con esta discapacidad han desarrollado su propia forma de comunicación. Si bien no es obligatorio hablar Lengua de Señas, no hablarlo puede tener diversas consecuencias, que como ya se mencionó anteriormente, podría tener repercusión para su integración e incluso discriminación social.</w:t>
      </w:r>
    </w:p>
    <w:p w14:paraId="41F58434" w14:textId="77777777" w:rsidR="0060685F" w:rsidRPr="00397657" w:rsidRDefault="0060685F" w:rsidP="00EE2B14">
      <w:pPr>
        <w:spacing w:line="360" w:lineRule="auto"/>
        <w:ind w:firstLine="708"/>
        <w:jc w:val="both"/>
        <w:rPr>
          <w:rFonts w:ascii="Arial Narrow" w:hAnsi="Arial Narrow"/>
          <w:sz w:val="24"/>
          <w:szCs w:val="24"/>
        </w:rPr>
      </w:pPr>
    </w:p>
    <w:p w14:paraId="060F0D09" w14:textId="71B6D25D" w:rsidR="00A06524" w:rsidRPr="00397657" w:rsidRDefault="00A06524" w:rsidP="00EE2B14">
      <w:pPr>
        <w:spacing w:line="360" w:lineRule="auto"/>
        <w:ind w:firstLine="708"/>
        <w:jc w:val="both"/>
        <w:rPr>
          <w:rFonts w:ascii="Arial Narrow" w:hAnsi="Arial Narrow"/>
          <w:sz w:val="24"/>
          <w:szCs w:val="24"/>
        </w:rPr>
      </w:pPr>
      <w:r w:rsidRPr="00397657">
        <w:rPr>
          <w:rFonts w:ascii="Arial Narrow" w:hAnsi="Arial Narrow"/>
          <w:sz w:val="24"/>
          <w:szCs w:val="24"/>
        </w:rPr>
        <w:t>En virtud de los principios fundamentales establecidos en la Constitución Política de los Estados Unidos Mexicanos, resulta crucial que promovamos una educación inclusiva que garantice la igualdad de oportunidades para todas las personas, sin importar sus características, capacidades o circunstancias. En este contexto, la inclusión de la Lengua de Señas Mexicana (LSM) en los niveles básicos de educación se presenta como una medida indispensable para asegurar que las personas sordas o con dificultades auditivas puedan acceder a la educación de manera plena y efectiva.</w:t>
      </w:r>
    </w:p>
    <w:p w14:paraId="0DB13CE7" w14:textId="77777777" w:rsidR="0060685F" w:rsidRPr="00397657" w:rsidRDefault="0060685F" w:rsidP="00EE2B14">
      <w:pPr>
        <w:spacing w:line="360" w:lineRule="auto"/>
        <w:ind w:firstLine="708"/>
        <w:jc w:val="both"/>
        <w:rPr>
          <w:rFonts w:ascii="Arial Narrow" w:hAnsi="Arial Narrow"/>
          <w:sz w:val="24"/>
          <w:szCs w:val="24"/>
        </w:rPr>
      </w:pPr>
    </w:p>
    <w:p w14:paraId="0A73C23A" w14:textId="02DD8F5E" w:rsidR="00030C57" w:rsidRPr="00397657" w:rsidRDefault="0031789B" w:rsidP="00030C57">
      <w:pPr>
        <w:spacing w:line="360" w:lineRule="auto"/>
        <w:ind w:firstLine="708"/>
        <w:jc w:val="both"/>
        <w:rPr>
          <w:rFonts w:ascii="Arial Narrow" w:hAnsi="Arial Narrow"/>
          <w:sz w:val="24"/>
          <w:szCs w:val="24"/>
        </w:rPr>
      </w:pPr>
      <w:r w:rsidRPr="00397657">
        <w:rPr>
          <w:rFonts w:ascii="Arial Narrow" w:hAnsi="Arial Narrow"/>
          <w:sz w:val="24"/>
          <w:szCs w:val="24"/>
        </w:rPr>
        <w:t>El artículo 1° constitucional establece que “</w:t>
      </w:r>
      <w:r w:rsidRPr="00397657">
        <w:rPr>
          <w:rFonts w:ascii="Arial Narrow" w:hAnsi="Arial Narrow"/>
          <w:i/>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397657">
        <w:rPr>
          <w:rFonts w:ascii="Arial Narrow" w:hAnsi="Arial Narrow"/>
          <w:sz w:val="24"/>
          <w:szCs w:val="24"/>
        </w:rPr>
        <w:t>”.</w:t>
      </w:r>
      <w:r w:rsidR="00A06524" w:rsidRPr="00397657">
        <w:rPr>
          <w:rFonts w:ascii="Arial Narrow" w:hAnsi="Arial Narrow"/>
          <w:sz w:val="24"/>
          <w:szCs w:val="24"/>
        </w:rPr>
        <w:t xml:space="preserve"> Este artículo es claro en su mandato de erradicar cualquier forma de discriminación que afecte a la dignidad humana. En el caso de las personas sordas, la falta de acceso a una educación adecuada y comunicativa, como la Lengua de Señas Mexicana, no solo es una forma de exclusión, sino que limita gravemente el ejercicio de sus derechos fundamentales.</w:t>
      </w:r>
    </w:p>
    <w:p w14:paraId="08D1BFC6" w14:textId="77777777" w:rsidR="0060685F" w:rsidRPr="00397657" w:rsidRDefault="0060685F" w:rsidP="00030C57">
      <w:pPr>
        <w:spacing w:line="360" w:lineRule="auto"/>
        <w:ind w:firstLine="708"/>
        <w:jc w:val="both"/>
        <w:rPr>
          <w:rFonts w:ascii="Arial Narrow" w:hAnsi="Arial Narrow"/>
          <w:sz w:val="24"/>
          <w:szCs w:val="24"/>
        </w:rPr>
      </w:pPr>
    </w:p>
    <w:p w14:paraId="15EEE824" w14:textId="637A2FAD" w:rsidR="00D42C4A" w:rsidRPr="00397657" w:rsidRDefault="0031789B" w:rsidP="00C25206">
      <w:pPr>
        <w:spacing w:line="360" w:lineRule="auto"/>
        <w:ind w:firstLine="708"/>
        <w:jc w:val="both"/>
        <w:rPr>
          <w:rFonts w:ascii="Arial Narrow" w:hAnsi="Arial Narrow"/>
          <w:sz w:val="24"/>
          <w:szCs w:val="24"/>
        </w:rPr>
      </w:pPr>
      <w:r w:rsidRPr="00397657">
        <w:rPr>
          <w:rFonts w:ascii="Arial Narrow" w:hAnsi="Arial Narrow"/>
          <w:sz w:val="24"/>
          <w:szCs w:val="24"/>
        </w:rPr>
        <w:t xml:space="preserve">De igual modo, el artículo 3° constitucional menciona que </w:t>
      </w:r>
      <w:r w:rsidR="00D42C4A" w:rsidRPr="00397657">
        <w:rPr>
          <w:rFonts w:ascii="Arial Narrow" w:hAnsi="Arial Narrow"/>
          <w:sz w:val="24"/>
          <w:szCs w:val="24"/>
        </w:rPr>
        <w:t>“</w:t>
      </w:r>
      <w:r w:rsidR="00030C57" w:rsidRPr="00397657">
        <w:rPr>
          <w:rFonts w:ascii="Arial Narrow" w:hAnsi="Arial Narrow"/>
          <w:i/>
          <w:sz w:val="24"/>
          <w:szCs w:val="24"/>
        </w:rPr>
        <w:t>toda persona tiene derecho a la educación, y en el párrafo II, nos menciona que además de ser obligatorio, deberá ser universal, inclusiva, pública, gratuita y laic</w:t>
      </w:r>
      <w:r w:rsidR="00D42C4A" w:rsidRPr="00397657">
        <w:rPr>
          <w:rFonts w:ascii="Arial Narrow" w:hAnsi="Arial Narrow"/>
          <w:i/>
          <w:sz w:val="24"/>
          <w:szCs w:val="24"/>
        </w:rPr>
        <w:t>a</w:t>
      </w:r>
      <w:r w:rsidR="00D42C4A" w:rsidRPr="00397657">
        <w:rPr>
          <w:rFonts w:ascii="Arial Narrow" w:hAnsi="Arial Narrow"/>
          <w:sz w:val="24"/>
          <w:szCs w:val="24"/>
        </w:rPr>
        <w:t>”.</w:t>
      </w:r>
      <w:r w:rsidR="00A06524" w:rsidRPr="00397657">
        <w:rPr>
          <w:rFonts w:ascii="Arial Narrow" w:hAnsi="Arial Narrow"/>
          <w:sz w:val="24"/>
          <w:szCs w:val="24"/>
        </w:rPr>
        <w:t xml:space="preserve"> La inclusión de la Lengua de Señas Mexicana en los programas educativos de los niveles básicos no solo es un paso hacia la garantía de este derecho, sino también una acción que fortalece la naturaleza inclusiva de nuestra educación nacional.</w:t>
      </w:r>
    </w:p>
    <w:p w14:paraId="6183DDCE" w14:textId="77777777" w:rsidR="0060685F" w:rsidRPr="00397657" w:rsidRDefault="0060685F" w:rsidP="00C25206">
      <w:pPr>
        <w:spacing w:line="360" w:lineRule="auto"/>
        <w:ind w:firstLine="708"/>
        <w:jc w:val="both"/>
        <w:rPr>
          <w:rFonts w:ascii="Arial Narrow" w:hAnsi="Arial Narrow"/>
          <w:sz w:val="24"/>
          <w:szCs w:val="24"/>
        </w:rPr>
      </w:pPr>
    </w:p>
    <w:p w14:paraId="094C61FB" w14:textId="1AE11F80" w:rsidR="00EE2B14" w:rsidRPr="00397657" w:rsidRDefault="00EE2B14" w:rsidP="00EE2B14">
      <w:pPr>
        <w:spacing w:line="360" w:lineRule="auto"/>
        <w:ind w:firstLine="708"/>
        <w:jc w:val="both"/>
        <w:rPr>
          <w:rFonts w:ascii="Arial Narrow" w:hAnsi="Arial Narrow"/>
          <w:sz w:val="24"/>
          <w:szCs w:val="24"/>
        </w:rPr>
      </w:pPr>
      <w:r w:rsidRPr="00397657">
        <w:rPr>
          <w:rFonts w:ascii="Arial Narrow" w:hAnsi="Arial Narrow"/>
          <w:sz w:val="24"/>
          <w:szCs w:val="24"/>
        </w:rPr>
        <w:t xml:space="preserve">El PRI ha propuesto un sistema de gobernanza que incluya a todas y a todos, con bases firmes en la inclusión y la accesibilidad, para que los derechos humanos de las personas con discapacidad sean garantizados, promovidos, protegidos y respetados, contando con una mayor participación en las decisiones públicas; sobre todo, para la accesibilidad en la prestación de los </w:t>
      </w:r>
      <w:r w:rsidRPr="00397657">
        <w:rPr>
          <w:rFonts w:ascii="Arial Narrow" w:hAnsi="Arial Narrow"/>
          <w:sz w:val="24"/>
          <w:szCs w:val="24"/>
        </w:rPr>
        <w:lastRenderedPageBreak/>
        <w:t>servicios públicos, en su atención con un trato digno; para que en lo general, se elimine cualquier obstáculo o barrera que impida el disfrute pleno de sus derechos humanos.</w:t>
      </w:r>
    </w:p>
    <w:p w14:paraId="4982280C" w14:textId="77777777" w:rsidR="0060685F" w:rsidRPr="00397657" w:rsidRDefault="0060685F" w:rsidP="00EE2B14">
      <w:pPr>
        <w:spacing w:line="360" w:lineRule="auto"/>
        <w:ind w:firstLine="708"/>
        <w:jc w:val="both"/>
        <w:rPr>
          <w:rFonts w:ascii="Arial Narrow" w:hAnsi="Arial Narrow"/>
          <w:sz w:val="24"/>
          <w:szCs w:val="24"/>
        </w:rPr>
      </w:pPr>
    </w:p>
    <w:p w14:paraId="525796CD" w14:textId="77777777" w:rsidR="0027189F" w:rsidRPr="00397657" w:rsidRDefault="0027189F" w:rsidP="00EE2B14">
      <w:pPr>
        <w:spacing w:line="360" w:lineRule="auto"/>
        <w:ind w:firstLine="708"/>
        <w:jc w:val="both"/>
        <w:rPr>
          <w:rFonts w:ascii="Arial Narrow" w:hAnsi="Arial Narrow"/>
          <w:sz w:val="24"/>
          <w:szCs w:val="24"/>
        </w:rPr>
      </w:pPr>
      <w:r w:rsidRPr="00397657">
        <w:rPr>
          <w:rFonts w:ascii="Arial Narrow" w:hAnsi="Arial Narrow"/>
          <w:sz w:val="24"/>
          <w:szCs w:val="24"/>
        </w:rPr>
        <w:t xml:space="preserve">Por tal fin y por </w:t>
      </w:r>
      <w:proofErr w:type="gramStart"/>
      <w:r w:rsidRPr="00397657">
        <w:rPr>
          <w:rFonts w:ascii="Arial Narrow" w:hAnsi="Arial Narrow"/>
          <w:sz w:val="24"/>
          <w:szCs w:val="24"/>
        </w:rPr>
        <w:t>seguir  con</w:t>
      </w:r>
      <w:proofErr w:type="gramEnd"/>
      <w:r w:rsidRPr="00397657">
        <w:rPr>
          <w:rFonts w:ascii="Arial Narrow" w:hAnsi="Arial Narrow"/>
          <w:sz w:val="24"/>
          <w:szCs w:val="24"/>
        </w:rPr>
        <w:t xml:space="preserve"> nuestros principios y proyectos encaminados a una ciudadanía inclusiva, hemos propuesto iniciativas en pro de las personas con discapacidad a lo largo de las últimas legislaturas en el H. Congreso del Estado de Yucatán.</w:t>
      </w:r>
    </w:p>
    <w:p w14:paraId="05410E4B" w14:textId="77777777" w:rsidR="0027189F" w:rsidRPr="00397657" w:rsidRDefault="0027189F" w:rsidP="00EE2B14">
      <w:pPr>
        <w:spacing w:line="360" w:lineRule="auto"/>
        <w:ind w:firstLine="708"/>
        <w:jc w:val="both"/>
        <w:rPr>
          <w:rFonts w:ascii="Arial Narrow" w:hAnsi="Arial Narrow"/>
          <w:sz w:val="24"/>
          <w:szCs w:val="24"/>
        </w:rPr>
      </w:pPr>
    </w:p>
    <w:tbl>
      <w:tblPr>
        <w:tblStyle w:val="Tablaconcuadrcula"/>
        <w:tblW w:w="8922" w:type="dxa"/>
        <w:tblLook w:val="04A0" w:firstRow="1" w:lastRow="0" w:firstColumn="1" w:lastColumn="0" w:noHBand="0" w:noVBand="1"/>
      </w:tblPr>
      <w:tblGrid>
        <w:gridCol w:w="6258"/>
        <w:gridCol w:w="2664"/>
      </w:tblGrid>
      <w:tr w:rsidR="0027189F" w:rsidRPr="00397657" w14:paraId="1E1497B1" w14:textId="77777777" w:rsidTr="0060685F">
        <w:trPr>
          <w:trHeight w:val="639"/>
        </w:trPr>
        <w:tc>
          <w:tcPr>
            <w:tcW w:w="6258" w:type="dxa"/>
            <w:shd w:val="clear" w:color="auto" w:fill="595959" w:themeFill="text1" w:themeFillTint="A6"/>
            <w:vAlign w:val="center"/>
          </w:tcPr>
          <w:p w14:paraId="2BCE023A" w14:textId="77777777" w:rsidR="0027189F" w:rsidRPr="00397657" w:rsidRDefault="0027189F" w:rsidP="0060685F">
            <w:pPr>
              <w:spacing w:line="276" w:lineRule="auto"/>
              <w:jc w:val="center"/>
              <w:rPr>
                <w:rFonts w:ascii="Arial Narrow" w:hAnsi="Arial Narrow"/>
                <w:b/>
                <w:sz w:val="24"/>
                <w:szCs w:val="24"/>
              </w:rPr>
            </w:pPr>
            <w:r w:rsidRPr="00397657">
              <w:rPr>
                <w:rFonts w:ascii="Arial Narrow" w:hAnsi="Arial Narrow"/>
                <w:b/>
                <w:sz w:val="24"/>
                <w:szCs w:val="24"/>
              </w:rPr>
              <w:t>INICIATIVAS PRESENTADAS POR EL PRI EN PRO DE LAS PERSONAS CON DISCAPACIDAD</w:t>
            </w:r>
          </w:p>
        </w:tc>
        <w:tc>
          <w:tcPr>
            <w:tcW w:w="2664" w:type="dxa"/>
            <w:shd w:val="clear" w:color="auto" w:fill="595959" w:themeFill="text1" w:themeFillTint="A6"/>
            <w:vAlign w:val="center"/>
          </w:tcPr>
          <w:p w14:paraId="193840A4" w14:textId="77777777" w:rsidR="0027189F" w:rsidRPr="00397657" w:rsidRDefault="0027189F" w:rsidP="0060685F">
            <w:pPr>
              <w:spacing w:line="276" w:lineRule="auto"/>
              <w:jc w:val="center"/>
              <w:rPr>
                <w:rFonts w:ascii="Arial Narrow" w:hAnsi="Arial Narrow"/>
                <w:b/>
                <w:sz w:val="24"/>
                <w:szCs w:val="24"/>
              </w:rPr>
            </w:pPr>
            <w:r w:rsidRPr="00397657">
              <w:rPr>
                <w:rFonts w:ascii="Arial Narrow" w:hAnsi="Arial Narrow"/>
                <w:b/>
                <w:sz w:val="24"/>
                <w:szCs w:val="24"/>
              </w:rPr>
              <w:t>FECHA EN QUE SE PRESENTÓ</w:t>
            </w:r>
          </w:p>
        </w:tc>
      </w:tr>
      <w:tr w:rsidR="0027189F" w:rsidRPr="00397657" w14:paraId="4ACE5BE3" w14:textId="77777777" w:rsidTr="0060685F">
        <w:trPr>
          <w:trHeight w:val="548"/>
        </w:trPr>
        <w:tc>
          <w:tcPr>
            <w:tcW w:w="6258" w:type="dxa"/>
            <w:vAlign w:val="center"/>
          </w:tcPr>
          <w:p w14:paraId="170C190D" w14:textId="77777777" w:rsidR="0027189F" w:rsidRPr="00397657" w:rsidRDefault="0027189F" w:rsidP="0060685F">
            <w:pPr>
              <w:jc w:val="both"/>
              <w:rPr>
                <w:rFonts w:ascii="Arial Narrow" w:hAnsi="Arial Narrow"/>
                <w:b/>
                <w:sz w:val="24"/>
                <w:szCs w:val="24"/>
              </w:rPr>
            </w:pPr>
            <w:r w:rsidRPr="00397657">
              <w:rPr>
                <w:rFonts w:ascii="Arial Narrow" w:hAnsi="Arial Narrow"/>
                <w:b/>
                <w:sz w:val="24"/>
                <w:szCs w:val="24"/>
              </w:rPr>
              <w:t>Iniciativa en materia de Reconocimiento de los Derechos de las Personas con Discapacidad</w:t>
            </w:r>
          </w:p>
        </w:tc>
        <w:tc>
          <w:tcPr>
            <w:tcW w:w="2664" w:type="dxa"/>
            <w:vAlign w:val="center"/>
          </w:tcPr>
          <w:p w14:paraId="4629C098" w14:textId="77777777" w:rsidR="0027189F" w:rsidRPr="00397657" w:rsidRDefault="0027189F" w:rsidP="0060685F">
            <w:pPr>
              <w:spacing w:line="360" w:lineRule="auto"/>
              <w:jc w:val="center"/>
              <w:rPr>
                <w:rFonts w:ascii="Arial Narrow" w:hAnsi="Arial Narrow"/>
                <w:b/>
                <w:sz w:val="24"/>
                <w:szCs w:val="24"/>
              </w:rPr>
            </w:pPr>
            <w:r w:rsidRPr="00397657">
              <w:rPr>
                <w:rFonts w:ascii="Arial Narrow" w:hAnsi="Arial Narrow"/>
                <w:b/>
                <w:sz w:val="24"/>
                <w:szCs w:val="24"/>
              </w:rPr>
              <w:t>27 DE OCTUBRE DE 2022</w:t>
            </w:r>
          </w:p>
        </w:tc>
      </w:tr>
      <w:tr w:rsidR="0027189F" w:rsidRPr="00397657" w14:paraId="57D43AE7" w14:textId="77777777" w:rsidTr="0060685F">
        <w:trPr>
          <w:trHeight w:val="837"/>
        </w:trPr>
        <w:tc>
          <w:tcPr>
            <w:tcW w:w="6258" w:type="dxa"/>
            <w:vAlign w:val="center"/>
          </w:tcPr>
          <w:p w14:paraId="69A7F70B" w14:textId="77777777" w:rsidR="0027189F" w:rsidRPr="00397657" w:rsidRDefault="0027189F" w:rsidP="0060685F">
            <w:pPr>
              <w:jc w:val="both"/>
              <w:rPr>
                <w:rFonts w:ascii="Arial Narrow" w:hAnsi="Arial Narrow"/>
                <w:b/>
                <w:sz w:val="24"/>
                <w:szCs w:val="24"/>
              </w:rPr>
            </w:pPr>
            <w:r w:rsidRPr="00397657">
              <w:rPr>
                <w:rFonts w:ascii="Arial Narrow" w:hAnsi="Arial Narrow"/>
                <w:b/>
                <w:sz w:val="24"/>
                <w:szCs w:val="24"/>
              </w:rPr>
              <w:t>Iniciativa en materia de consulta de las personas con alguna discapacidad, afrodescendientes y de origen étnico del estado de Yucatán</w:t>
            </w:r>
          </w:p>
        </w:tc>
        <w:tc>
          <w:tcPr>
            <w:tcW w:w="2664" w:type="dxa"/>
            <w:vAlign w:val="center"/>
          </w:tcPr>
          <w:p w14:paraId="6BBD4A31" w14:textId="77777777" w:rsidR="0027189F" w:rsidRPr="00397657" w:rsidRDefault="0027189F" w:rsidP="0060685F">
            <w:pPr>
              <w:spacing w:line="360" w:lineRule="auto"/>
              <w:jc w:val="center"/>
              <w:rPr>
                <w:rFonts w:ascii="Arial Narrow" w:hAnsi="Arial Narrow"/>
                <w:b/>
                <w:sz w:val="24"/>
                <w:szCs w:val="24"/>
              </w:rPr>
            </w:pPr>
            <w:r w:rsidRPr="00397657">
              <w:rPr>
                <w:rFonts w:ascii="Arial Narrow" w:hAnsi="Arial Narrow"/>
                <w:b/>
                <w:sz w:val="24"/>
                <w:szCs w:val="24"/>
              </w:rPr>
              <w:t>11 DE OCTUBRE DE 2023</w:t>
            </w:r>
          </w:p>
        </w:tc>
      </w:tr>
      <w:tr w:rsidR="0027189F" w:rsidRPr="00397657" w14:paraId="4B5051F1" w14:textId="77777777" w:rsidTr="0060685F">
        <w:trPr>
          <w:trHeight w:val="837"/>
        </w:trPr>
        <w:tc>
          <w:tcPr>
            <w:tcW w:w="6258" w:type="dxa"/>
            <w:vAlign w:val="center"/>
          </w:tcPr>
          <w:p w14:paraId="03E48890" w14:textId="77777777" w:rsidR="0027189F" w:rsidRPr="00397657" w:rsidRDefault="0027189F" w:rsidP="0060685F">
            <w:pPr>
              <w:tabs>
                <w:tab w:val="left" w:pos="1965"/>
              </w:tabs>
              <w:jc w:val="both"/>
              <w:rPr>
                <w:rFonts w:ascii="Arial Narrow" w:hAnsi="Arial Narrow"/>
                <w:b/>
                <w:sz w:val="24"/>
                <w:szCs w:val="24"/>
              </w:rPr>
            </w:pPr>
            <w:r w:rsidRPr="00397657">
              <w:rPr>
                <w:rFonts w:ascii="Arial Narrow" w:hAnsi="Arial Narrow"/>
                <w:b/>
                <w:sz w:val="24"/>
                <w:szCs w:val="24"/>
              </w:rPr>
              <w:t>Iniciativa en materia de inclusión laboral por el cual se reforma la ley para la protección de los derechos de las personas con discapacidad del estado de Yucatán</w:t>
            </w:r>
          </w:p>
        </w:tc>
        <w:tc>
          <w:tcPr>
            <w:tcW w:w="2664" w:type="dxa"/>
            <w:vAlign w:val="center"/>
          </w:tcPr>
          <w:p w14:paraId="7157AB37" w14:textId="77777777" w:rsidR="0027189F" w:rsidRPr="00397657" w:rsidRDefault="0027189F" w:rsidP="0060685F">
            <w:pPr>
              <w:spacing w:line="360" w:lineRule="auto"/>
              <w:jc w:val="center"/>
              <w:rPr>
                <w:rFonts w:ascii="Arial Narrow" w:hAnsi="Arial Narrow"/>
                <w:b/>
                <w:sz w:val="24"/>
                <w:szCs w:val="24"/>
              </w:rPr>
            </w:pPr>
            <w:r w:rsidRPr="00397657">
              <w:rPr>
                <w:rFonts w:ascii="Arial Narrow" w:hAnsi="Arial Narrow"/>
                <w:b/>
                <w:sz w:val="24"/>
                <w:szCs w:val="24"/>
              </w:rPr>
              <w:t>31 DE OCTUBRE DE 2023</w:t>
            </w:r>
          </w:p>
        </w:tc>
      </w:tr>
      <w:tr w:rsidR="0027189F" w:rsidRPr="00397657" w14:paraId="18D830FF" w14:textId="77777777" w:rsidTr="0060685F">
        <w:trPr>
          <w:trHeight w:val="1111"/>
        </w:trPr>
        <w:tc>
          <w:tcPr>
            <w:tcW w:w="6258" w:type="dxa"/>
            <w:vAlign w:val="center"/>
          </w:tcPr>
          <w:p w14:paraId="63647938" w14:textId="77777777" w:rsidR="0027189F" w:rsidRPr="00397657" w:rsidRDefault="0027189F" w:rsidP="0060685F">
            <w:pPr>
              <w:jc w:val="both"/>
              <w:rPr>
                <w:rFonts w:ascii="Arial Narrow" w:hAnsi="Arial Narrow"/>
                <w:b/>
                <w:sz w:val="24"/>
                <w:szCs w:val="24"/>
              </w:rPr>
            </w:pPr>
            <w:r w:rsidRPr="00397657">
              <w:rPr>
                <w:rFonts w:ascii="Arial Narrow" w:hAnsi="Arial Narrow"/>
                <w:b/>
                <w:sz w:val="24"/>
                <w:szCs w:val="24"/>
              </w:rPr>
              <w:t>Iniciativa en materia de reconocimiento de los derechos de las personas con discapacidad, no discriminación en centros de trabajo y licencias para padres y madres trabajadoras para acompañamiento en citas médicas de sus hijas o hijos</w:t>
            </w:r>
          </w:p>
        </w:tc>
        <w:tc>
          <w:tcPr>
            <w:tcW w:w="2664" w:type="dxa"/>
            <w:vAlign w:val="center"/>
          </w:tcPr>
          <w:p w14:paraId="208B3E0D" w14:textId="77777777" w:rsidR="0027189F" w:rsidRPr="00397657" w:rsidRDefault="0027189F" w:rsidP="0060685F">
            <w:pPr>
              <w:spacing w:line="360" w:lineRule="auto"/>
              <w:jc w:val="center"/>
              <w:rPr>
                <w:rFonts w:ascii="Arial Narrow" w:hAnsi="Arial Narrow"/>
                <w:b/>
                <w:sz w:val="24"/>
                <w:szCs w:val="24"/>
              </w:rPr>
            </w:pPr>
            <w:r w:rsidRPr="00397657">
              <w:rPr>
                <w:rFonts w:ascii="Arial Narrow" w:hAnsi="Arial Narrow"/>
                <w:b/>
                <w:sz w:val="24"/>
                <w:szCs w:val="24"/>
              </w:rPr>
              <w:t>04 DE DICIEMBRE DE 2024</w:t>
            </w:r>
          </w:p>
        </w:tc>
      </w:tr>
    </w:tbl>
    <w:p w14:paraId="38DC69EC" w14:textId="77777777" w:rsidR="00A34293" w:rsidRPr="00397657" w:rsidRDefault="00A34293" w:rsidP="00EE2B14">
      <w:pPr>
        <w:spacing w:line="360" w:lineRule="auto"/>
        <w:ind w:firstLine="708"/>
        <w:jc w:val="both"/>
        <w:rPr>
          <w:rFonts w:ascii="Arial Narrow" w:hAnsi="Arial Narrow"/>
          <w:sz w:val="24"/>
          <w:szCs w:val="24"/>
        </w:rPr>
      </w:pPr>
    </w:p>
    <w:p w14:paraId="7AD860EA" w14:textId="44E98DC2" w:rsidR="007F58DE" w:rsidRPr="00397657" w:rsidRDefault="00C82BA6" w:rsidP="00645E13">
      <w:pPr>
        <w:widowControl/>
        <w:spacing w:after="160" w:line="360" w:lineRule="auto"/>
        <w:ind w:firstLine="708"/>
        <w:jc w:val="both"/>
        <w:rPr>
          <w:rFonts w:ascii="Arial Narrow" w:hAnsi="Arial Narrow"/>
          <w:sz w:val="24"/>
          <w:szCs w:val="24"/>
        </w:rPr>
      </w:pPr>
      <w:r w:rsidRPr="00397657">
        <w:rPr>
          <w:rFonts w:ascii="Arial Narrow" w:hAnsi="Arial Narrow"/>
          <w:sz w:val="24"/>
          <w:szCs w:val="24"/>
        </w:rPr>
        <w:t>Por lo tanto, como parte de nuestras propuestas en pro de la inclusión</w:t>
      </w:r>
      <w:r w:rsidR="00645E13" w:rsidRPr="00397657">
        <w:rPr>
          <w:rFonts w:ascii="Arial Narrow" w:hAnsi="Arial Narrow"/>
          <w:sz w:val="24"/>
          <w:szCs w:val="24"/>
        </w:rPr>
        <w:t xml:space="preserve"> y siguiendo con los ejes de nuestra Agenda Legislativa presentada al inicio de esta Legislatura</w:t>
      </w:r>
      <w:r w:rsidRPr="00397657">
        <w:rPr>
          <w:rFonts w:ascii="Arial Narrow" w:hAnsi="Arial Narrow"/>
          <w:sz w:val="24"/>
          <w:szCs w:val="24"/>
        </w:rPr>
        <w:t xml:space="preserve">, </w:t>
      </w:r>
      <w:r w:rsidR="00156E8D" w:rsidRPr="00397657">
        <w:rPr>
          <w:rFonts w:ascii="Arial Narrow" w:hAnsi="Arial Narrow"/>
          <w:sz w:val="24"/>
          <w:szCs w:val="24"/>
        </w:rPr>
        <w:t xml:space="preserve">en la temática de Educación de Calidad </w:t>
      </w:r>
      <w:r w:rsidRPr="00397657">
        <w:rPr>
          <w:rFonts w:ascii="Arial Narrow" w:hAnsi="Arial Narrow"/>
          <w:sz w:val="24"/>
          <w:szCs w:val="24"/>
        </w:rPr>
        <w:t>instamos a que se impulse la integración de la Lengua de Señas Mexicana en los planes y programas educativos de educación básica en México, como una herramienta clave para garantizar la inclusión, el respeto y la dignidad de todas las personas en el ámbito educativo. Esta acción contribuirá significativamente a cumplir con los compromisos constitucionales, promoviendo una educación que sea verdaderamente universal, inclusiva y libre de discriminación.</w:t>
      </w:r>
    </w:p>
    <w:p w14:paraId="4EF030DB" w14:textId="6F8F122E" w:rsidR="0060685F" w:rsidRPr="00397657" w:rsidRDefault="0060685F" w:rsidP="00645E13">
      <w:pPr>
        <w:widowControl/>
        <w:spacing w:after="160" w:line="360" w:lineRule="auto"/>
        <w:ind w:firstLine="708"/>
        <w:jc w:val="both"/>
        <w:rPr>
          <w:rFonts w:ascii="Arial Narrow" w:hAnsi="Arial Narrow"/>
          <w:sz w:val="24"/>
          <w:szCs w:val="24"/>
        </w:rPr>
      </w:pPr>
    </w:p>
    <w:p w14:paraId="5EB959A2" w14:textId="77777777" w:rsidR="0060685F" w:rsidRPr="00397657" w:rsidRDefault="0060685F" w:rsidP="00645E13">
      <w:pPr>
        <w:widowControl/>
        <w:spacing w:after="160" w:line="360" w:lineRule="auto"/>
        <w:ind w:firstLine="708"/>
        <w:jc w:val="both"/>
        <w:rPr>
          <w:rFonts w:ascii="Arial Narrow" w:hAnsi="Arial Narrow"/>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26"/>
        <w:gridCol w:w="6802"/>
      </w:tblGrid>
      <w:tr w:rsidR="0060685F" w:rsidRPr="0060685F" w14:paraId="31E3E5B8" w14:textId="77777777" w:rsidTr="0060685F">
        <w:trPr>
          <w:trHeight w:val="285"/>
          <w:tblHeader/>
        </w:trPr>
        <w:tc>
          <w:tcPr>
            <w:tcW w:w="1838" w:type="dxa"/>
            <w:tcBorders>
              <w:top w:val="single" w:sz="4" w:space="0" w:color="000000"/>
              <w:left w:val="single" w:sz="4" w:space="0" w:color="000000"/>
              <w:bottom w:val="single" w:sz="4" w:space="0" w:color="000000"/>
              <w:right w:val="single" w:sz="4" w:space="0" w:color="000000"/>
            </w:tcBorders>
            <w:shd w:val="clear" w:color="auto" w:fill="262626" w:themeFill="text1" w:themeFillTint="D9"/>
            <w:tcMar>
              <w:top w:w="0" w:type="dxa"/>
              <w:left w:w="100" w:type="dxa"/>
              <w:bottom w:w="0" w:type="dxa"/>
              <w:right w:w="100" w:type="dxa"/>
            </w:tcMar>
            <w:vAlign w:val="center"/>
          </w:tcPr>
          <w:p w14:paraId="547B827F" w14:textId="77777777" w:rsidR="0060685F" w:rsidRPr="0060685F" w:rsidRDefault="0060685F" w:rsidP="0060685F">
            <w:pPr>
              <w:widowControl/>
              <w:spacing w:line="360" w:lineRule="auto"/>
              <w:jc w:val="center"/>
              <w:rPr>
                <w:rFonts w:ascii="Arial Narrow" w:hAnsi="Arial Narrow"/>
                <w:b/>
                <w:bCs/>
                <w:color w:val="FFFFFF" w:themeColor="background1"/>
                <w:sz w:val="24"/>
                <w:szCs w:val="24"/>
              </w:rPr>
            </w:pPr>
            <w:r w:rsidRPr="0060685F">
              <w:rPr>
                <w:rFonts w:ascii="Arial Narrow" w:hAnsi="Arial Narrow"/>
                <w:b/>
                <w:bCs/>
                <w:color w:val="FFFFFF" w:themeColor="background1"/>
                <w:sz w:val="24"/>
                <w:szCs w:val="24"/>
              </w:rPr>
              <w:lastRenderedPageBreak/>
              <w:t>ESTADOS</w:t>
            </w:r>
          </w:p>
        </w:tc>
        <w:tc>
          <w:tcPr>
            <w:tcW w:w="6990" w:type="dxa"/>
            <w:tcBorders>
              <w:top w:val="single" w:sz="4" w:space="0" w:color="000000"/>
              <w:left w:val="single" w:sz="4" w:space="0" w:color="000000"/>
              <w:bottom w:val="single" w:sz="4" w:space="0" w:color="000000"/>
              <w:right w:val="single" w:sz="4" w:space="0" w:color="000000"/>
            </w:tcBorders>
            <w:shd w:val="clear" w:color="auto" w:fill="262626" w:themeFill="text1" w:themeFillTint="D9"/>
            <w:tcMar>
              <w:top w:w="0" w:type="dxa"/>
              <w:left w:w="100" w:type="dxa"/>
              <w:bottom w:w="0" w:type="dxa"/>
              <w:right w:w="100" w:type="dxa"/>
            </w:tcMar>
            <w:vAlign w:val="center"/>
          </w:tcPr>
          <w:p w14:paraId="214A13BC" w14:textId="77777777" w:rsidR="0060685F" w:rsidRPr="0060685F" w:rsidRDefault="0060685F" w:rsidP="0060685F">
            <w:pPr>
              <w:widowControl/>
              <w:spacing w:line="360" w:lineRule="auto"/>
              <w:jc w:val="center"/>
              <w:rPr>
                <w:rFonts w:ascii="Arial Narrow" w:hAnsi="Arial Narrow"/>
                <w:b/>
                <w:bCs/>
                <w:color w:val="FFFFFF" w:themeColor="background1"/>
                <w:sz w:val="24"/>
                <w:szCs w:val="24"/>
              </w:rPr>
            </w:pPr>
            <w:r w:rsidRPr="0060685F">
              <w:rPr>
                <w:rFonts w:ascii="Arial Narrow" w:hAnsi="Arial Narrow"/>
                <w:b/>
                <w:bCs/>
                <w:color w:val="FFFFFF" w:themeColor="background1"/>
                <w:sz w:val="24"/>
                <w:szCs w:val="24"/>
              </w:rPr>
              <w:t>LEYES DE EDUCACIÓN</w:t>
            </w:r>
          </w:p>
        </w:tc>
      </w:tr>
      <w:tr w:rsidR="0060685F" w:rsidRPr="0060685F" w14:paraId="7D7EB3BD"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EF09631"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t>AGUASCALIENTES</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BEA12E"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61. Para garantizar la educación inclusiva, la Autoridad Educativa Estatal, en el ámbito de su competencia, ofrecerán las medidas pertinentes, entre ellas:</w:t>
            </w:r>
          </w:p>
          <w:p w14:paraId="323A3136"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w:hAnsi="Arial" w:cs="Arial"/>
                <w:sz w:val="24"/>
                <w:szCs w:val="24"/>
              </w:rPr>
              <w:t>​​</w:t>
            </w:r>
            <w:r w:rsidRPr="0060685F">
              <w:rPr>
                <w:rFonts w:ascii="Arial Narrow" w:hAnsi="Arial Narrow"/>
                <w:sz w:val="24"/>
                <w:szCs w:val="24"/>
              </w:rPr>
              <w:t xml:space="preserve"> II. Facilitar la adquisici</w:t>
            </w:r>
            <w:r w:rsidRPr="0060685F">
              <w:rPr>
                <w:rFonts w:ascii="Arial Narrow" w:hAnsi="Arial Narrow" w:cs="Arial Narrow"/>
                <w:sz w:val="24"/>
                <w:szCs w:val="24"/>
              </w:rPr>
              <w:t>ó</w:t>
            </w:r>
            <w:r w:rsidRPr="0060685F">
              <w:rPr>
                <w:rFonts w:ascii="Arial Narrow" w:hAnsi="Arial Narrow"/>
                <w:sz w:val="24"/>
                <w:szCs w:val="24"/>
              </w:rPr>
              <w:t>n y el aprendizaje de la Lengua de Se</w:t>
            </w:r>
            <w:r w:rsidRPr="0060685F">
              <w:rPr>
                <w:rFonts w:ascii="Arial Narrow" w:hAnsi="Arial Narrow" w:cs="Arial Narrow"/>
                <w:sz w:val="24"/>
                <w:szCs w:val="24"/>
              </w:rPr>
              <w:t>ñ</w:t>
            </w:r>
            <w:r w:rsidRPr="0060685F">
              <w:rPr>
                <w:rFonts w:ascii="Arial Narrow" w:hAnsi="Arial Narrow"/>
                <w:sz w:val="24"/>
                <w:szCs w:val="24"/>
              </w:rPr>
              <w:t>as dependiendo de las capacidades del educando y la ense</w:t>
            </w:r>
            <w:r w:rsidRPr="0060685F">
              <w:rPr>
                <w:rFonts w:ascii="Arial Narrow" w:hAnsi="Arial Narrow" w:cs="Arial Narrow"/>
                <w:sz w:val="24"/>
                <w:szCs w:val="24"/>
              </w:rPr>
              <w:t>ñ</w:t>
            </w:r>
            <w:r w:rsidRPr="0060685F">
              <w:rPr>
                <w:rFonts w:ascii="Arial Narrow" w:hAnsi="Arial Narrow"/>
                <w:sz w:val="24"/>
                <w:szCs w:val="24"/>
              </w:rPr>
              <w:t>anza del espa</w:t>
            </w:r>
            <w:r w:rsidRPr="0060685F">
              <w:rPr>
                <w:rFonts w:ascii="Arial Narrow" w:hAnsi="Arial Narrow" w:cs="Arial Narrow"/>
                <w:sz w:val="24"/>
                <w:szCs w:val="24"/>
              </w:rPr>
              <w:t>ñ</w:t>
            </w:r>
            <w:r w:rsidRPr="0060685F">
              <w:rPr>
                <w:rFonts w:ascii="Arial Narrow" w:hAnsi="Arial Narrow"/>
                <w:sz w:val="24"/>
                <w:szCs w:val="24"/>
              </w:rPr>
              <w:t>ol para las personas sordas;</w:t>
            </w:r>
          </w:p>
        </w:tc>
      </w:tr>
      <w:tr w:rsidR="0060685F" w:rsidRPr="0060685F" w14:paraId="5BFAF044"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C252AC"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t>BAJA CALIFORNIA</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EA5173"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40. Para garantizar la educación inclusiva, las autoridades educativas del Estado, en el ámbito de su competencia, ofrecerán las medidas pertinentes, entre ellas:</w:t>
            </w:r>
          </w:p>
          <w:p w14:paraId="6D436EC2"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II. Facilitar la adquisición y el aprendizaje de la Lengua de Señas dependiendo de las capacidades del educando y la enseñanza del español para las personas sordas;</w:t>
            </w:r>
          </w:p>
          <w:p w14:paraId="4EFD06CE"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115. El Ejecutivo Estatal promoverá la contribución de los medios de comunicación a los fines de la educación. Para tal efecto procurará la creación de espacios y la realización de proyectos de difusión educativa con contenidos de la diversidad cultural del Estado, cuya transmisión sean en español y las diversas lenguas indígenas, en Lenguaje de Señas, y empleando la descripción de imágenes, en beneficio de las personas con discapacidad visual.</w:t>
            </w:r>
          </w:p>
        </w:tc>
      </w:tr>
      <w:tr w:rsidR="0060685F" w:rsidRPr="0060685F" w14:paraId="7C84DA09"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E03BF7" w14:textId="77777777" w:rsidR="0060685F" w:rsidRPr="0060685F" w:rsidRDefault="0060685F" w:rsidP="00397657">
            <w:pPr>
              <w:widowControl/>
              <w:rPr>
                <w:rFonts w:ascii="Arial Narrow" w:hAnsi="Arial Narrow"/>
                <w:sz w:val="24"/>
                <w:szCs w:val="24"/>
              </w:rPr>
            </w:pPr>
            <w:r w:rsidRPr="0060685F">
              <w:rPr>
                <w:rFonts w:ascii="Arial Narrow" w:hAnsi="Arial Narrow"/>
                <w:b/>
                <w:bCs/>
                <w:sz w:val="24"/>
                <w:szCs w:val="24"/>
              </w:rPr>
              <w:t>CIUDAD DE MÉXICO</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6955B5"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2.- Para efectos de la presente Ley, se entenderá por:</w:t>
            </w:r>
          </w:p>
          <w:p w14:paraId="0909FEF0"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XV. Lengua de Señas: Lengua de una comunidad de personas sordas,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 En la Ciudad de México está reconocida como lengua oficial; </w:t>
            </w:r>
          </w:p>
          <w:p w14:paraId="5F85EC2A" w14:textId="77777777" w:rsidR="0060685F" w:rsidRPr="0060685F" w:rsidRDefault="0060685F" w:rsidP="00397657">
            <w:pPr>
              <w:widowControl/>
              <w:spacing w:line="276" w:lineRule="auto"/>
              <w:ind w:firstLine="708"/>
              <w:jc w:val="both"/>
              <w:rPr>
                <w:rFonts w:ascii="Arial Narrow" w:hAnsi="Arial Narrow"/>
                <w:sz w:val="24"/>
                <w:szCs w:val="24"/>
              </w:rPr>
            </w:pPr>
          </w:p>
          <w:p w14:paraId="2FC20331"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30.- El Gobierno de la Ciudad, a través de la Secretaría, prohibirá cualquier tipo de discriminación en los planteles y centros educativos, así como de las personas educadoras y del personal administrativo del Sistema Educativo de la Ciudad. Para tales efectos, en coordinación con la Autoridad Educativa Federal, promoverá las siguientes acciones:</w:t>
            </w:r>
          </w:p>
          <w:p w14:paraId="410132E9"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IV. Proporcionar a las niñas y niños con discapacidad, los materiales y ayudas técnicas que apoyen su rendimiento académico, procurando equipar los planteles y centros educativos con libros, materiales didácticos, apoyo de intérpretes de Lengua de Señas Mexicana, </w:t>
            </w:r>
            <w:proofErr w:type="spellStart"/>
            <w:r w:rsidRPr="0060685F">
              <w:rPr>
                <w:rFonts w:ascii="Arial Narrow" w:hAnsi="Arial Narrow"/>
                <w:sz w:val="24"/>
                <w:szCs w:val="24"/>
              </w:rPr>
              <w:t>guíainterpretación</w:t>
            </w:r>
            <w:proofErr w:type="spellEnd"/>
            <w:r w:rsidRPr="0060685F">
              <w:rPr>
                <w:rFonts w:ascii="Arial Narrow" w:hAnsi="Arial Narrow"/>
                <w:sz w:val="24"/>
                <w:szCs w:val="24"/>
              </w:rPr>
              <w:t xml:space="preserve"> con </w:t>
            </w:r>
            <w:r w:rsidRPr="0060685F">
              <w:rPr>
                <w:rFonts w:ascii="Arial Narrow" w:hAnsi="Arial Narrow"/>
                <w:sz w:val="24"/>
                <w:szCs w:val="24"/>
              </w:rPr>
              <w:lastRenderedPageBreak/>
              <w:t>personas sordociegas, especialistas en Sistema de Escritura Braille, equipos computarizados con tecnología para personas ciegas y todos aquellos apoyos didácticos, materiales y técnicos que se identifiquen como necesarios para brindar una educación de excelencia, en el caso de las personas sordas se implementará un programa de educación bilingüe a fin de que tengan derecho a recibir educación en Lengua de Señas Mexicana y en español, tal como lo establece la Constitución Local;</w:t>
            </w:r>
          </w:p>
          <w:p w14:paraId="660AF2C1"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V. Incluir la enseñanza del Sistema de Escritura Braille y la Lengua de Señas Mexicana en la educación pública y particular, fomentando la producción y distribución de libros de texto gratuitos en Sistema de Escritura Braille, </w:t>
            </w:r>
            <w:proofErr w:type="spellStart"/>
            <w:r w:rsidRPr="0060685F">
              <w:rPr>
                <w:rFonts w:ascii="Arial Narrow" w:hAnsi="Arial Narrow"/>
                <w:sz w:val="24"/>
                <w:szCs w:val="24"/>
              </w:rPr>
              <w:t>macrotipos</w:t>
            </w:r>
            <w:proofErr w:type="spellEnd"/>
            <w:r w:rsidRPr="0060685F">
              <w:rPr>
                <w:rFonts w:ascii="Arial Narrow" w:hAnsi="Arial Narrow"/>
                <w:sz w:val="24"/>
                <w:szCs w:val="24"/>
              </w:rPr>
              <w:t xml:space="preserve"> en formatos, lenguajes accesibles y lengua de señas que complementen los conocimientos de los educandos con discapacidad, </w:t>
            </w:r>
          </w:p>
          <w:p w14:paraId="4D0FB559"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32.- La Lengua de Señas Mexicana es una lengua oficial en la Ciudad de México. Forma parte del patrimonio lingüístico nacional. Las personas con discapacidad auditiva tendrán el derecho a recibir educación en Lengua de Señas Mexicana y español o en su lengua indígena originaria, así como el de elegir en cuál de estas opciones se les debe proporcionar. Deberá garantizarse el respeto y protección de la lengua materna o natural, así como la adquisición del español como una segunda lengua. La Secretaría contará con un registro de intérpretes de Lengua de Señas Mexicana certificados para la interpretación de acuerdo al nivel educativo cuyo contenido interpretarán. La Secretaría podrá formar y certificar a personal docente sordo, para los grados escolares y materias necesarias.</w:t>
            </w:r>
          </w:p>
          <w:p w14:paraId="6EACEC00" w14:textId="77777777" w:rsidR="0060685F" w:rsidRPr="0060685F" w:rsidRDefault="0060685F" w:rsidP="00397657">
            <w:pPr>
              <w:widowControl/>
              <w:spacing w:line="276" w:lineRule="auto"/>
              <w:ind w:firstLine="708"/>
              <w:jc w:val="both"/>
              <w:rPr>
                <w:rFonts w:ascii="Arial Narrow" w:hAnsi="Arial Narrow"/>
                <w:sz w:val="24"/>
                <w:szCs w:val="24"/>
              </w:rPr>
            </w:pPr>
          </w:p>
          <w:p w14:paraId="7AE69F94"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33.-La educación inclusiva abarcará la capacitación y orientación a madres y padres de familia o tutores. La Secretaría podrá proporcionar capacitación, consejería y orientación a madres y padres de familia o tutores que lo requieran para atender a educandos con algún tipo de discapacidad, con dificultades severas de aprendizaje, de comportamiento o de comunicación, o bien con aptitudes sobresalientes. En los planes de estudio de los centros escolares del Sistema Educativo de la Ciudad, se incluirán asignaturas optativas para la enseñanza de Lengua de Señas Mexicana para alumnos que deseen cursarla, fomentando con ello la inclusión de educandos de todos los niveles educativos con discapacidad auditiva.</w:t>
            </w:r>
          </w:p>
        </w:tc>
      </w:tr>
      <w:tr w:rsidR="0060685F" w:rsidRPr="0060685F" w14:paraId="05A658CE"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AD936B"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lastRenderedPageBreak/>
              <w:t>DURANGO</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FD2500"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77 BIS. L…. </w:t>
            </w:r>
            <w:proofErr w:type="gramStart"/>
            <w:r w:rsidRPr="0060685F">
              <w:rPr>
                <w:rFonts w:ascii="Arial Narrow" w:hAnsi="Arial Narrow"/>
                <w:sz w:val="24"/>
                <w:szCs w:val="24"/>
              </w:rPr>
              <w:t>Además</w:t>
            </w:r>
            <w:proofErr w:type="gramEnd"/>
            <w:r w:rsidRPr="0060685F">
              <w:rPr>
                <w:rFonts w:ascii="Arial Narrow" w:hAnsi="Arial Narrow"/>
                <w:sz w:val="24"/>
                <w:szCs w:val="24"/>
              </w:rPr>
              <w:t xml:space="preserve"> la Secretaría deberá fomentar y garantizar la inclusión de las niñas, niños y los adolescentes con discapacidad, de la siguiente manera: </w:t>
            </w:r>
          </w:p>
          <w:p w14:paraId="5A811C28"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lastRenderedPageBreak/>
              <w:t>III.- Proporcionar a los estudiantes con discapacidad, materiales y ayudas técnicas que apoyen su rendimiento académico, efectuando los ajustes razonables necesarios, de acuerdo con la suficiencia presupuestal con que cuenta el plantel, para su inclusión equipando los planteles y centros educativos con libros en braille, materiales didácticos, apoyo de intérpretes de lengua de señas mexicana o especialistas en sistema braille, equipos computarizados con tecnología para personas invidentes o débiles visuales y todos aquellos apoyos que se identifiquen como necesarios para brindar una educación con calidad; </w:t>
            </w:r>
          </w:p>
          <w:p w14:paraId="26221C59"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IV.- Incluir la enseñanza del Sistema de Escritura Braille y la Lengua de Señas Mexicana en la educación pública y privada, que complementen los conocimientos de los alumnos con discapacidad; </w:t>
            </w:r>
          </w:p>
        </w:tc>
      </w:tr>
      <w:tr w:rsidR="0060685F" w:rsidRPr="0060685F" w14:paraId="3D756704"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A97B7A"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lastRenderedPageBreak/>
              <w:t>ESTADO DE MÉXICO</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F2CA57"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45. Para garantizar la educación inclusiva, las autoridades educativas, en el ámbito de su competencia, ofrecerán las medidas pertinentes, entre ellas:</w:t>
            </w:r>
          </w:p>
          <w:p w14:paraId="5E494F55"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II. Facilitar la adquisición y el aprendizaje de la Lengua de Señas Mexicana dependiendo de las capacidades del educando y la enseñanza del español para las personas sordas;</w:t>
            </w:r>
          </w:p>
        </w:tc>
      </w:tr>
      <w:tr w:rsidR="0060685F" w:rsidRPr="0060685F" w14:paraId="617637AE"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FDD6F3"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t>GUERRERO</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2C0198"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47. Para garantizar la educación inclusiva, la autoridad educativa estatal, en el ámbito de su competencia, ofrecerá las medidas pertinentes, entre ellas:</w:t>
            </w:r>
          </w:p>
          <w:p w14:paraId="1745EB7A"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II. Facilitar la adquisición y el aprendizaje de la Lengua de Señas dependiendo de las capacidades de los educandos y la enseñanza del español para las personas sordas;</w:t>
            </w:r>
          </w:p>
          <w:p w14:paraId="70677731"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60. La opinión que se emita por la autoridad educativa estatal sobre el contenido de los planes y programas de estudio será, entre otros, respecto a lo siguiente:</w:t>
            </w:r>
          </w:p>
          <w:p w14:paraId="4C5484C4"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XIII. El reconocimiento de la diversidad de capacidades de las personas, a partir de reconocer su ritmo, estilo e intereses en el aprendizaje, así como el uso del lenguaje de señas en </w:t>
            </w:r>
            <w:proofErr w:type="gramStart"/>
            <w:r w:rsidRPr="0060685F">
              <w:rPr>
                <w:rFonts w:ascii="Arial Narrow" w:hAnsi="Arial Narrow"/>
                <w:sz w:val="24"/>
                <w:szCs w:val="24"/>
              </w:rPr>
              <w:t>Inglés</w:t>
            </w:r>
            <w:proofErr w:type="gramEnd"/>
            <w:r w:rsidRPr="0060685F">
              <w:rPr>
                <w:rFonts w:ascii="Arial Narrow" w:hAnsi="Arial Narrow"/>
                <w:sz w:val="24"/>
                <w:szCs w:val="24"/>
              </w:rPr>
              <w:t xml:space="preserve"> y mexicanas, y fortalecer el ejercicio y la igualdad de los derechos de todas las personas;</w:t>
            </w:r>
          </w:p>
        </w:tc>
      </w:tr>
      <w:tr w:rsidR="0060685F" w:rsidRPr="0060685F" w14:paraId="252FF441"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42FE4F"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t>HIDALGO</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22C5FD"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54. Para garantizar la educación inclusiva, la Secretaría, en el ámbito de su competencia, ofrecerá las medidas pertinentes, entre ellas:</w:t>
            </w:r>
          </w:p>
          <w:p w14:paraId="0912319D"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II. Facilitar la adquisición y el aprendizaje de la Lengua de Señas Mexicana dependiendo de las capacidades de los educandos y la enseñanza del español para las personas con discapacidad auditiva;</w:t>
            </w:r>
          </w:p>
          <w:p w14:paraId="1A05F814"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68. La Secretaría podrá emitir opinión sobre el contenido de los planes y programas de estudio, respecto a lo siguiente:</w:t>
            </w:r>
          </w:p>
          <w:p w14:paraId="720AD8E6"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lastRenderedPageBreak/>
              <w:t>XIII. El reconocimiento de la diversidad de capacidades de las personas; así como el uso del Lenguaje de Señas Mexicanas;</w:t>
            </w:r>
          </w:p>
        </w:tc>
      </w:tr>
      <w:tr w:rsidR="0060685F" w:rsidRPr="0060685F" w14:paraId="292FB7F5"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BA2F77"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lastRenderedPageBreak/>
              <w:t>JALISCO</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BBB781"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27.- La educación inicial tiene como objeto favorecer la estimulación temprana y el desarrollo físico, cognoscitivo, afectivo, social y psicomotriz de los menores de entre 45 días y dos años once meses de edad; incluye orientación a padres de familia y tutores para la educación de sus hijos o pupilos. Sus propósitos son:</w:t>
            </w:r>
          </w:p>
          <w:p w14:paraId="6C7BB072"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V. Enseñar a los menores sordos como primera lengua, la Lengua de Señas Mexicana; y</w:t>
            </w:r>
          </w:p>
          <w:p w14:paraId="602CE47F" w14:textId="77777777" w:rsidR="0060685F" w:rsidRPr="0060685F" w:rsidRDefault="0060685F" w:rsidP="00397657">
            <w:pPr>
              <w:widowControl/>
              <w:spacing w:line="276" w:lineRule="auto"/>
              <w:ind w:firstLine="708"/>
              <w:jc w:val="both"/>
              <w:rPr>
                <w:rFonts w:ascii="Arial Narrow" w:hAnsi="Arial Narrow"/>
                <w:sz w:val="24"/>
                <w:szCs w:val="24"/>
              </w:rPr>
            </w:pPr>
          </w:p>
          <w:p w14:paraId="3546C94F"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58.- Para propiciar el desarrollo de sus comunidades el Ejecutivo del Estado impulsará la educación extraescolar a través de las siguientes acciones:</w:t>
            </w:r>
          </w:p>
          <w:p w14:paraId="77A5A81F"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IX. Programas de educación bilingüe bicultural, en Lengua de Señas Mexicana y español; </w:t>
            </w:r>
          </w:p>
        </w:tc>
      </w:tr>
      <w:tr w:rsidR="0060685F" w:rsidRPr="0060685F" w14:paraId="46D4C2C2"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B0EDE0"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t>MICHOACÁN</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A262DE"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53. En los contenidos de los planes y programas de estudio que determine la autoridad federal, al impartirse en el Estado, de acuerdo con el tipo y nivel educativo, cada una de las autoridades en la materia, deberá resaltar, de entre todos, los siguientes: </w:t>
            </w:r>
          </w:p>
          <w:p w14:paraId="2CB7DD34"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XIII. El reconocimiento de la diversidad de capacidades de las personas, a partir de reconocer su ritmo, estilo e intereses en el aprendizaje, así como el uso del Lenguaje de Señas Mexicanas, y fortalecer el ejercicio de los derechos de todas las personas; </w:t>
            </w:r>
          </w:p>
          <w:p w14:paraId="24ADE5CA" w14:textId="77777777" w:rsidR="0060685F" w:rsidRPr="0060685F" w:rsidRDefault="0060685F" w:rsidP="00397657">
            <w:pPr>
              <w:widowControl/>
              <w:spacing w:line="276" w:lineRule="auto"/>
              <w:ind w:firstLine="708"/>
              <w:jc w:val="both"/>
              <w:rPr>
                <w:rFonts w:ascii="Arial Narrow" w:hAnsi="Arial Narrow"/>
                <w:sz w:val="24"/>
                <w:szCs w:val="24"/>
              </w:rPr>
            </w:pPr>
          </w:p>
          <w:p w14:paraId="3E553E50"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97. Se consideran Servicios de Educación Especial a aquellos servicios públicos de educación especial que brindan atención educativa a las alumnas y alumnos con discapacidad y con aptitudes sobresalientes. Se clasifican en tres tipos de servicios: </w:t>
            </w:r>
          </w:p>
          <w:p w14:paraId="67446B49"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II. Facilitar la adquisición y el aprendizaje de la Lengua de Señas dependiendo de las capacidades del educando y la enseñanza del español para las personas sordas; </w:t>
            </w:r>
          </w:p>
        </w:tc>
      </w:tr>
      <w:tr w:rsidR="0060685F" w:rsidRPr="0060685F" w14:paraId="4493C8E6"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407440"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t>MORELOS</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B8AB0C"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72.- Para garantizar la educación especial, los Organismos Descentralizados y las autoridades educativas municipales, en el ámbito de sus respectivas competencias y atendiendo a la capacidad o condición diferente del alumno, procurarán otorgar las medidas necesarias a los Centros de Atención Múltiple, entre ellas: </w:t>
            </w:r>
          </w:p>
          <w:p w14:paraId="21869F23"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lastRenderedPageBreak/>
              <w:t>III.- Facilitar la adquisición y el aprendizaje de la Lengua de Señas dependiendo de las capacidades del educando y la enseñanza del español para las personas con discapacidad auditiva,</w:t>
            </w:r>
          </w:p>
        </w:tc>
      </w:tr>
      <w:tr w:rsidR="0060685F" w:rsidRPr="0060685F" w14:paraId="30AF34C0"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8EE875"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lastRenderedPageBreak/>
              <w:t>QUINTANA ROO</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78C698"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54.- La opinión que se emita por las autoridades educativas estatales y municipales, sobre el contenido de los planes y programas de estudio será, entre otros, respecto a lo siguiente: </w:t>
            </w:r>
          </w:p>
          <w:p w14:paraId="196772E3"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XIII.- El reconocimiento de la diversidad de capacidades de las personas, a partir de reconocer su ritmo, estilo e intereses en el aprendizaje, así como el uso la Lengua de Señas Mexicanas, y fortalecer el ejercicio de los derechos de todas las personas;</w:t>
            </w:r>
          </w:p>
        </w:tc>
      </w:tr>
      <w:tr w:rsidR="0060685F" w:rsidRPr="0060685F" w14:paraId="244A2513"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876BC3"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t>SAN LUIS POTOSÍ</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3DF2A8"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46.- Para garantizar la educación inclusiva, las autoridades educativas estatal y municipales, en el ámbito de su competencia, ofrecerán las medidas pertinentes, entre ellas: </w:t>
            </w:r>
          </w:p>
          <w:p w14:paraId="1D92D034"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II.- Facilitar la adquisición y el aprendizaje de la Lengua de Señas dependiendo de las capacidades del educando y la enseñanza del español para las personas con discapacidad;</w:t>
            </w:r>
          </w:p>
        </w:tc>
      </w:tr>
      <w:tr w:rsidR="0060685F" w:rsidRPr="0060685F" w14:paraId="3FDF0872"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7D0DA3"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t>SONORA</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8107D9"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58.- En la aplicación de esta Ley, se garantizará el derecho a la educación a los educandos con discapacidad o en situación de discapacidad, con condiciones especiales, aptitudes sobresalientes, o que enfrenten barreras para el aprendizaje y la participación.</w:t>
            </w:r>
          </w:p>
          <w:p w14:paraId="4C16DD4F"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La Secretaría, en el ámbito de su competencia y de conformidad a los criterios orientadores para la prestación de los servicios de educación especial que emita la autoridad educativa federal, para atender a los educandos con discapacidad o en situación de discapacidad, con capacidades, circunstancias, necesidades, estilos y ritmo de aprendizaje diversos, realizará lo siguiente: </w:t>
            </w:r>
          </w:p>
          <w:p w14:paraId="2434F27F"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VIII.- Garantizar que las instituciones educativas públicas y privadas cuenten con el personal docente capacitado para impartir educación especial para personas con alguna discapacidad de las previstas en la Ley para la Inclusión y Desarrollo de las Personas con discapacidad o personas en situación de discapacidad del Estado de Sonora, a cuyo efecto llevará a cabo programas de capacitación de manera permanente y gratuita tanto para instituciones públicas como privadas, </w:t>
            </w:r>
            <w:r w:rsidRPr="0060685F">
              <w:rPr>
                <w:rFonts w:ascii="Arial Narrow" w:hAnsi="Arial Narrow"/>
                <w:b/>
                <w:bCs/>
                <w:sz w:val="24"/>
                <w:szCs w:val="24"/>
              </w:rPr>
              <w:t>al menos, en Lengua de Señas Mexicana y Sistema Braille.</w:t>
            </w:r>
          </w:p>
          <w:p w14:paraId="1E47C0F7"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59.- Para garantizar la educación inclusiva, la Secretaría, en el ámbito de su competencia, ofrecerá las medidas pertinentes, entre ellas: </w:t>
            </w:r>
          </w:p>
          <w:p w14:paraId="41C27A81"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lastRenderedPageBreak/>
              <w:t>II.- Facilitar la adquisición y el aprendizaje de la Lengua de Señas Mexicana, dependiendo de las capacidades del educando y la enseñanza del español para las personas sordas;</w:t>
            </w:r>
          </w:p>
          <w:p w14:paraId="5CE2783C"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IV.- Procurar que en los planteles educativos exista personal docente capacitado, el menos, en Lengua de Señas Mexicana y Sistema Braille</w:t>
            </w:r>
            <w:r w:rsidRPr="0060685F">
              <w:rPr>
                <w:rFonts w:ascii="Arial Narrow" w:hAnsi="Arial Narrow"/>
                <w:sz w:val="24"/>
                <w:szCs w:val="24"/>
              </w:rPr>
              <w:t>;</w:t>
            </w:r>
          </w:p>
          <w:p w14:paraId="772B79AC"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Artículo 60.- En el Sistema Educativo Estatal se atenderán las disposiciones en materia de accesibilidad señaladas en la presente Ley, la Ley General para la Inclusión de las Personas con Discapacidad, la Ley Federal para Prevenir y Eliminar la Discriminación y en las demás normas aplicables, para lo cual, al menos, </w:t>
            </w:r>
            <w:r w:rsidRPr="0060685F">
              <w:rPr>
                <w:rFonts w:ascii="Arial Narrow" w:hAnsi="Arial Narrow"/>
                <w:b/>
                <w:bCs/>
                <w:sz w:val="24"/>
                <w:szCs w:val="24"/>
              </w:rPr>
              <w:t>se deberán establecer programas permanentes de capacitación de Lengua de Señas Mexicana y sistema de lectoescritura en sistema Braille, dirigidos a padres de familia, tutores o quienes ejerzan la patria potestad, así como también a maestros y personal de educación básica, tanto en escuelas públicas como en aquellas escuelas privadas que integren a alumnos con necesidades especiales de educación.</w:t>
            </w:r>
          </w:p>
          <w:p w14:paraId="59E7C08E"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71.- La opinión que se emita por la Secretaría sobre el contenido de los planes y programas de estudio será, entre otros, respecto a lo siguiente:</w:t>
            </w:r>
          </w:p>
          <w:p w14:paraId="2AD2F834"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XIII.- El reconocimiento de la diversidad de capacidades de las personas, a partir de reconocer su ritmo, estilo e intereses en el aprendizaje, así como el uso del Lenguaje de Señas Mexicanas, y fortalecer el ejercicio de los derechos de todas las personas;</w:t>
            </w:r>
          </w:p>
          <w:p w14:paraId="7A88BCF4"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102.- Las personas egresadas de las instituciones formadoras de docencia del Estado de Sonora contarán con el conocimiento de diversos enfoques pedagógicos y didácticos que les permita atender las necesidades de aprendizaje de niñas, niños, adolescentes y jóvenes.</w:t>
            </w:r>
          </w:p>
          <w:p w14:paraId="6AC5C337"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En los planes y programas de estudio de las instituciones de formación docente, se promoverá el desarrollo de competencias en educación inicial y con enfoque de inclusión para todos los tipos educativos; asimismo, se considerarán modelos de formación docente especializada en la educación especial que atiendan los diversos tipos de discapacidad, debiendo contemplar, </w:t>
            </w:r>
            <w:r w:rsidRPr="0060685F">
              <w:rPr>
                <w:rFonts w:ascii="Arial Narrow" w:hAnsi="Arial Narrow"/>
                <w:b/>
                <w:bCs/>
                <w:sz w:val="24"/>
                <w:szCs w:val="24"/>
              </w:rPr>
              <w:t>al menos, capacitación en Lengua de Señas Mexicana y sistema de lectoescritura Braille.</w:t>
            </w:r>
          </w:p>
        </w:tc>
      </w:tr>
      <w:tr w:rsidR="0060685F" w:rsidRPr="0060685F" w14:paraId="2FF2567D"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53D3CE"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lastRenderedPageBreak/>
              <w:t>TABASCO</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F1703C"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25.- Para ejercer la docencia en instituciones establecidas por el Estado, los docentes deberán satisfacer los requisitos que, en su caso, señalen las autoridades competentes; para ejercer la docencia en la </w:t>
            </w:r>
            <w:r w:rsidRPr="0060685F">
              <w:rPr>
                <w:rFonts w:ascii="Arial Narrow" w:hAnsi="Arial Narrow"/>
                <w:sz w:val="24"/>
                <w:szCs w:val="24"/>
              </w:rPr>
              <w:lastRenderedPageBreak/>
              <w:t>educación básica y media superior, deberán observar lo dispuesto por la Ley General del Servicio Profesional Docente y por esta Ley.</w:t>
            </w:r>
          </w:p>
          <w:p w14:paraId="456B84F0"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Las instituciones de educación especial, deberán ser atendidas por personal especializado y multidisciplinario, debiendo actualizarse de forma permanente para cumplir eficazmente con la incorporación educativa de las personas con discapacidad.</w:t>
            </w:r>
          </w:p>
          <w:p w14:paraId="48D7CE8B"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El Sistema Educativo Estatal deberá diseñar e implementar programas de formación y certificación de intérpretes, estenógrafos del español y demás personal especializado en la difusión y uso conjunto del español, lenguas indígenas en su caso y la Lengua de Señas Mexicana.</w:t>
            </w:r>
          </w:p>
          <w:p w14:paraId="1A1B7ECB"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30.- Para cumplir con lo dispuesto en el Artículo anterior, las autoridades educativas, en el ámbito de sus respectivas competencias y de acuerdo a las necesidades de la entidad, la demanda social y los recursos disponibles, deberán: </w:t>
            </w:r>
          </w:p>
          <w:p w14:paraId="2BDBF27C"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XI.- Garantizar el acceso de la población sorda a la educación pública obligatoria y bilingüe, que comprenda la enseñanza del idioma español y la Lengua de Señas Mexicana;</w:t>
            </w:r>
          </w:p>
        </w:tc>
      </w:tr>
      <w:tr w:rsidR="0060685F" w:rsidRPr="0060685F" w14:paraId="755971AC"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ECD246"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lastRenderedPageBreak/>
              <w:t>TAMAULIPAS</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4BB19A"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43.- Para garantizar la educación inclusiva, la Secretaría, en el ámbito de su competencia, ofrecerá las medidas pertinentes, entre ellas:</w:t>
            </w:r>
          </w:p>
          <w:p w14:paraId="18E9499F"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II.</w:t>
            </w:r>
            <w:proofErr w:type="gramStart"/>
            <w:r w:rsidRPr="0060685F">
              <w:rPr>
                <w:rFonts w:ascii="Arial Narrow" w:hAnsi="Arial Narrow"/>
                <w:b/>
                <w:bCs/>
                <w:sz w:val="24"/>
                <w:szCs w:val="24"/>
              </w:rPr>
              <w:t>-  Facilitar</w:t>
            </w:r>
            <w:proofErr w:type="gramEnd"/>
            <w:r w:rsidRPr="0060685F">
              <w:rPr>
                <w:rFonts w:ascii="Arial Narrow" w:hAnsi="Arial Narrow"/>
                <w:b/>
                <w:bCs/>
                <w:sz w:val="24"/>
                <w:szCs w:val="24"/>
              </w:rPr>
              <w:t xml:space="preserve"> la adquisición y el aprendizaje de la Lengua de Señas dependiendo de las capacidades del educando y la enseñanza del español para las personas sordas;</w:t>
            </w:r>
          </w:p>
          <w:p w14:paraId="48BA2916"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55.- La opinión que se emita por la Secretaría sobre el contenido de los planes y programas de estudio será, entre otros, respecto a lo siguiente: </w:t>
            </w:r>
          </w:p>
          <w:p w14:paraId="28C7000B"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XIII.- El reconocimiento de la diversidad de capacidades de las personas, a partir de reconocer su ritmo, estilo e intereses en el aprendizaje, así como el uso del Lenguaje de Señas Mexicanas, y fortalecer el ejercicio de los derechos de todas las personas;</w:t>
            </w:r>
          </w:p>
        </w:tc>
      </w:tr>
      <w:tr w:rsidR="0060685F" w:rsidRPr="0060685F" w14:paraId="385524C3"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6ABEDC"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t>TLAXCALA</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28BCA3"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9.- Corresponde a la Autoridad Educativa la rectoría de la educación; la impartida por el Estado, además de obligatoria, será:</w:t>
            </w:r>
          </w:p>
          <w:p w14:paraId="02D99455"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II.- Inclusiva, eliminando toda forma de discriminación y exclusión, así como las demás condiciones estructurales que se convierten en barreras al aprendizaje y la participación, por lo que:</w:t>
            </w:r>
          </w:p>
          <w:p w14:paraId="701C2F8E"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 xml:space="preserve">e) Implementará, fomentará e impulsará como obligatorio el aprendizaje de Lengua de Señas Mexicana, a docentes, directivos, </w:t>
            </w:r>
            <w:r w:rsidRPr="0060685F">
              <w:rPr>
                <w:rFonts w:ascii="Arial Narrow" w:hAnsi="Arial Narrow"/>
                <w:b/>
                <w:bCs/>
                <w:sz w:val="24"/>
                <w:szCs w:val="24"/>
              </w:rPr>
              <w:lastRenderedPageBreak/>
              <w:t>personal de apoyo y en general a toda persona vinculada directamente con la educación.</w:t>
            </w:r>
          </w:p>
          <w:p w14:paraId="04596103"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11.- Las Autoridades Educativas, en el ámbito de sus respectivas competencias y con la finalidad de establecer condiciones que permitan el ejercicio pleno del derecho a la educación de cada persona, con equidad y excelencia, realizarán entre otras, las siguientes acciones:</w:t>
            </w:r>
          </w:p>
          <w:p w14:paraId="73EB7565"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XVIII.- Implementará, fomentará e impulsará como obligatorio el aprendizaje de Lengua de Señas Mexicana, a docentes, directivos, personal de apoyo y en general a toda persona vinculada directamente con la educación,</w:t>
            </w:r>
          </w:p>
          <w:p w14:paraId="2B03A492"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35.- Los contenidos de los planes y programas de estudio de la educación que impartan en nuestro Estado, así como sus Organismos Públicos Descentralizados y los particulares con autorización o con reconocimiento de validez oficial de estudios, de acuerdo al tipo y nivel educativo, serán, entre otros, los siguientes:</w:t>
            </w:r>
          </w:p>
          <w:p w14:paraId="45CD38B3"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VI.- El aprendizaje de Lengua de Señas Mexicana y de las lenguas extranjeras;</w:t>
            </w:r>
          </w:p>
          <w:p w14:paraId="6D0505B0"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XIII.- El reconocimiento de la diversidad de capacidades de las personas, a partir de reconocer su ritmo, estilo e intereses en el aprendizaje, así como el uso del Lenguaje de Señas Mexicanas, y fortalecer el ejercicio de los derechos de todas las personas;</w:t>
            </w:r>
          </w:p>
          <w:p w14:paraId="74B828E5"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70.- Las autoridades educativas para garantizar la educación inclusiva, en el ámbito de su competencia, implementarán las medidas pertinentes, las que de manera enunciativa y no limitativa consistirán en lo siguiente:</w:t>
            </w:r>
          </w:p>
          <w:p w14:paraId="5805D20D"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II.- Facilitar la adquisición y el aprendizaje de la Lengua de Señas Mexicana dependiendo de las capacidades del educando y la enseñanza del español para las personas sordas;</w:t>
            </w:r>
          </w:p>
          <w:p w14:paraId="7258161C"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Artículo 151.- El Ejecutivo Estatal promoverá la contribución de los medios de comunicación a los fines de la educación. Para tal efecto procurará la creación de espacios y la realización de proyectos de difusión educativa con contenidos de la diversidad cultural del Estado, cuya transmisión será en español, </w:t>
            </w:r>
            <w:r w:rsidRPr="0060685F">
              <w:rPr>
                <w:rFonts w:ascii="Arial Narrow" w:hAnsi="Arial Narrow"/>
                <w:b/>
                <w:bCs/>
                <w:sz w:val="24"/>
                <w:szCs w:val="24"/>
              </w:rPr>
              <w:t>procurando incluir el lenguaje de señas y las diversas lenguas indígenas del Estado.</w:t>
            </w:r>
          </w:p>
        </w:tc>
      </w:tr>
      <w:tr w:rsidR="0060685F" w:rsidRPr="0060685F" w14:paraId="1CF506E2"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701898"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lastRenderedPageBreak/>
              <w:t>YUCATÁN</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6C4B33"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83.- Para garantizar la educación inclusiva, las Autoridades educativas, en el ámbito de su competencia, implementarán las medidas pertinentes, las cuales serán enunciativas y no limitativas, entre ellas:</w:t>
            </w:r>
          </w:p>
          <w:p w14:paraId="5D8D9E0B"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lastRenderedPageBreak/>
              <w:t>II.</w:t>
            </w:r>
            <w:proofErr w:type="gramStart"/>
            <w:r w:rsidRPr="0060685F">
              <w:rPr>
                <w:rFonts w:ascii="Arial Narrow" w:hAnsi="Arial Narrow"/>
                <w:b/>
                <w:bCs/>
                <w:sz w:val="24"/>
                <w:szCs w:val="24"/>
              </w:rPr>
              <w:t>-  Facilitar</w:t>
            </w:r>
            <w:proofErr w:type="gramEnd"/>
            <w:r w:rsidRPr="0060685F">
              <w:rPr>
                <w:rFonts w:ascii="Arial Narrow" w:hAnsi="Arial Narrow"/>
                <w:b/>
                <w:bCs/>
                <w:sz w:val="24"/>
                <w:szCs w:val="24"/>
              </w:rPr>
              <w:t xml:space="preserve"> la adquisición y el aprendizaje de la Lengua de Señas dependiendo de las capacidades del educando y la enseñanza del español para las personas sordas.</w:t>
            </w:r>
          </w:p>
        </w:tc>
      </w:tr>
      <w:tr w:rsidR="0060685F" w:rsidRPr="0060685F" w14:paraId="0363EDD2" w14:textId="77777777" w:rsidTr="0060685F">
        <w:trPr>
          <w:trHeight w:val="285"/>
        </w:trPr>
        <w:tc>
          <w:tcPr>
            <w:tcW w:w="18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15BB61" w14:textId="77777777" w:rsidR="0060685F" w:rsidRPr="0060685F" w:rsidRDefault="0060685F" w:rsidP="0060685F">
            <w:pPr>
              <w:widowControl/>
              <w:spacing w:line="360" w:lineRule="auto"/>
              <w:rPr>
                <w:rFonts w:ascii="Arial Narrow" w:hAnsi="Arial Narrow"/>
                <w:sz w:val="24"/>
                <w:szCs w:val="24"/>
              </w:rPr>
            </w:pPr>
            <w:r w:rsidRPr="0060685F">
              <w:rPr>
                <w:rFonts w:ascii="Arial Narrow" w:hAnsi="Arial Narrow"/>
                <w:b/>
                <w:bCs/>
                <w:sz w:val="24"/>
                <w:szCs w:val="24"/>
              </w:rPr>
              <w:lastRenderedPageBreak/>
              <w:t>ZACATECAS</w:t>
            </w:r>
          </w:p>
        </w:tc>
        <w:tc>
          <w:tcPr>
            <w:tcW w:w="6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C269AD"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 xml:space="preserve"> Artículo 47.- Para garantizar la educación inclusiva, la Secretaría, en el ámbito de su competencia, ofrecerá las medidas pertinentes, entre ellas:</w:t>
            </w:r>
          </w:p>
          <w:p w14:paraId="605D1259"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I.- Facilitar material adecuado para el aprendizaje de la Lengua de Señas Mexicana y del sistema Braille, otros modos, medios y formatos de comunicación aumentativos o alternativos y habilidades de orientación y de movilidad, así como la tutoría y el apoyo necesario, para el desarrollo de habilidades, actitudes y conocimientos comunicativos de los educandos para propiciar su interacción y fortalecer sus relaciones sociales;</w:t>
            </w:r>
          </w:p>
          <w:p w14:paraId="6D95CDF3"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II.- Facilitar la adquisición y el aprendizaje de la Lengua de Señas Mexicana y sistema Braille, dependiendo de las capacidades del educando y la enseñanza del español para las personas sordas; además, promoverá que todos los educandos reciban nociones básicas de ambos sistemas, para propiciar y garantizar la inclusión;</w:t>
            </w:r>
          </w:p>
          <w:p w14:paraId="270AD984"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VIII.- Capacitar a los docentes de educación básica en el conocimiento de la Lengua de Señas Mexicana y el sistema Braille, para propiciar un mejor aprendizaje de los educandos,</w:t>
            </w:r>
          </w:p>
          <w:p w14:paraId="664768B4"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sz w:val="24"/>
                <w:szCs w:val="24"/>
              </w:rPr>
              <w:t>Artículo 59.- La opinión que emita la Secretaría sobre el contenido de los planes y programas de estudio será, entre otros, respecto a lo siguiente:</w:t>
            </w:r>
          </w:p>
          <w:p w14:paraId="5C88B3BB" w14:textId="77777777" w:rsidR="0060685F" w:rsidRPr="0060685F" w:rsidRDefault="0060685F" w:rsidP="00397657">
            <w:pPr>
              <w:widowControl/>
              <w:spacing w:line="276" w:lineRule="auto"/>
              <w:ind w:firstLine="708"/>
              <w:jc w:val="both"/>
              <w:rPr>
                <w:rFonts w:ascii="Arial Narrow" w:hAnsi="Arial Narrow"/>
                <w:sz w:val="24"/>
                <w:szCs w:val="24"/>
              </w:rPr>
            </w:pPr>
            <w:r w:rsidRPr="0060685F">
              <w:rPr>
                <w:rFonts w:ascii="Arial Narrow" w:hAnsi="Arial Narrow"/>
                <w:b/>
                <w:bCs/>
                <w:sz w:val="24"/>
                <w:szCs w:val="24"/>
              </w:rPr>
              <w:t>XIII.- El reconocimiento de la diversidad de capacidades de las personas, a partir de reconocer su ritmo, estilo e intereses en el aprendizaje, así como el uso del Lenguaje de Señas Mexicanas, y fortalecer el ejercicio de los derechos de todas las personas;</w:t>
            </w:r>
          </w:p>
        </w:tc>
      </w:tr>
    </w:tbl>
    <w:p w14:paraId="569D74D3" w14:textId="77777777" w:rsidR="00C82BA6" w:rsidRPr="00397657" w:rsidRDefault="00C82BA6" w:rsidP="00C82BA6">
      <w:pPr>
        <w:widowControl/>
        <w:spacing w:after="160" w:line="360" w:lineRule="auto"/>
        <w:ind w:firstLine="708"/>
        <w:rPr>
          <w:rFonts w:ascii="Arial Narrow" w:hAnsi="Arial Narrow"/>
          <w:sz w:val="24"/>
          <w:szCs w:val="24"/>
        </w:rPr>
      </w:pPr>
    </w:p>
    <w:p w14:paraId="7197A7E1" w14:textId="49E0E003" w:rsidR="00C82BA6" w:rsidRDefault="00C82BA6" w:rsidP="006C51C4">
      <w:pPr>
        <w:widowControl/>
        <w:spacing w:after="160" w:line="360" w:lineRule="auto"/>
        <w:ind w:firstLine="708"/>
        <w:jc w:val="both"/>
        <w:rPr>
          <w:rFonts w:ascii="Arial Narrow" w:hAnsi="Arial Narrow"/>
          <w:sz w:val="24"/>
          <w:szCs w:val="24"/>
        </w:rPr>
      </w:pPr>
      <w:r w:rsidRPr="00397657">
        <w:rPr>
          <w:rFonts w:ascii="Arial Narrow" w:hAnsi="Arial Narrow"/>
          <w:sz w:val="24"/>
          <w:szCs w:val="24"/>
        </w:rPr>
        <w:t>Respecto a la tabla anterior se puede observar que de los treinta y dos Es</w:t>
      </w:r>
      <w:r w:rsidR="006C51C4" w:rsidRPr="00397657">
        <w:rPr>
          <w:rFonts w:ascii="Arial Narrow" w:hAnsi="Arial Narrow"/>
          <w:sz w:val="24"/>
          <w:szCs w:val="24"/>
        </w:rPr>
        <w:t>tados de la República Mexicana </w:t>
      </w:r>
      <w:r w:rsidRPr="00397657">
        <w:rPr>
          <w:rFonts w:ascii="Arial Narrow" w:hAnsi="Arial Narrow"/>
          <w:sz w:val="24"/>
          <w:szCs w:val="24"/>
        </w:rPr>
        <w:t xml:space="preserve">diecisiete Estados de la República si contemplan el lenguaje de señas en sus respectivas Leyes de educación siendo dichos Estados: Aguascalientes, Baja California, Ciudad de México, Durango, Estado de México, Guerrero, Hidalgo, Jalisco, Michoacán, Morelos, Quintana Roo, San Luis Potosí, Sonora, Tabasco, Tamaulipas, Tlaxcala, Yucatán y Zacatecas. Ahora bien,  a pesar que dichos Estados si contemplan el Lenguaje de Señas, con base a la observación de la tabla previa,  se puede inferir que existe un área de oportunidad muy grande para poder visibilizar esta temática en nuestro </w:t>
      </w:r>
      <w:r w:rsidRPr="00397657">
        <w:rPr>
          <w:rFonts w:ascii="Arial Narrow" w:hAnsi="Arial Narrow"/>
          <w:sz w:val="24"/>
          <w:szCs w:val="24"/>
        </w:rPr>
        <w:lastRenderedPageBreak/>
        <w:t>Estado de Yucatán, puesto que en Yucatán y Estados como Aguascalientes, Baja California, Estado de México, San Luis Potosí y Quintana Roo son ejemplos de Estados donde la incursión de Lengua de señas en sus Leyes de Educación es reducido y poco específico por lo que el  Estado de Yucatán, podría especificar más detalladamente y extender  en su Ley de Educación la lengua de señas, con el fin de brindar herramientas para una educación inclusiva  y proporcionar  la visibilidad adecuada a esta cuestión tan relevante. </w:t>
      </w:r>
    </w:p>
    <w:p w14:paraId="4D8A4AE1" w14:textId="4DBB07A5" w:rsidR="00420401" w:rsidRDefault="00420401" w:rsidP="00420401">
      <w:pPr>
        <w:spacing w:line="360" w:lineRule="auto"/>
        <w:ind w:firstLine="709"/>
        <w:jc w:val="both"/>
        <w:rPr>
          <w:rFonts w:ascii="Arial Narrow" w:hAnsi="Arial Narrow"/>
          <w:sz w:val="24"/>
          <w:szCs w:val="24"/>
        </w:rPr>
      </w:pPr>
      <w:r w:rsidRPr="000B48C8">
        <w:rPr>
          <w:rFonts w:ascii="Arial Narrow" w:hAnsi="Arial Narrow"/>
          <w:sz w:val="24"/>
          <w:szCs w:val="24"/>
        </w:rPr>
        <w:t>Según Cifras del Censo de Población y Vivienda 2020 del INEGI, se puede denotar que en lo relativo a Personas con limitación o discapacidad para oír aun usando aparato auditivo, en Yucatán se pondera la presencia de 91,361 personas en dicho rubro, de las cuales la mayor parte se concentra en Mérida con 40,373 personas, seguidamente de Kanasín con 3,921, Tizimín con 3,479, Progreso con 2,999, Valladolid con 2,992 y Umán con 2,406; información de los Municipios que nos permitimos ilustrar mediante el siguiente cuadro comparativo:</w:t>
      </w:r>
    </w:p>
    <w:p w14:paraId="1B21205B" w14:textId="77777777" w:rsidR="00420401" w:rsidRPr="000B48C8" w:rsidRDefault="00420401" w:rsidP="00420401">
      <w:pPr>
        <w:spacing w:line="360" w:lineRule="auto"/>
        <w:ind w:firstLine="709"/>
        <w:jc w:val="both"/>
        <w:rPr>
          <w:rFonts w:ascii="Arial Narrow" w:hAnsi="Arial Narrow"/>
          <w:sz w:val="24"/>
          <w:szCs w:val="24"/>
        </w:rPr>
      </w:pPr>
    </w:p>
    <w:tbl>
      <w:tblPr>
        <w:tblW w:w="9215" w:type="dxa"/>
        <w:jc w:val="center"/>
        <w:tblCellMar>
          <w:left w:w="70" w:type="dxa"/>
          <w:right w:w="70" w:type="dxa"/>
        </w:tblCellMar>
        <w:tblLook w:val="04A0" w:firstRow="1" w:lastRow="0" w:firstColumn="1" w:lastColumn="0" w:noHBand="0" w:noVBand="1"/>
      </w:tblPr>
      <w:tblGrid>
        <w:gridCol w:w="414"/>
        <w:gridCol w:w="1621"/>
        <w:gridCol w:w="841"/>
        <w:gridCol w:w="414"/>
        <w:gridCol w:w="1845"/>
        <w:gridCol w:w="705"/>
        <w:gridCol w:w="536"/>
        <w:gridCol w:w="1995"/>
        <w:gridCol w:w="844"/>
      </w:tblGrid>
      <w:tr w:rsidR="00420401" w:rsidRPr="000B48C8" w14:paraId="17142C0F" w14:textId="77777777" w:rsidTr="002E657C">
        <w:trPr>
          <w:trHeight w:val="603"/>
          <w:tblHeader/>
          <w:jc w:val="center"/>
        </w:trPr>
        <w:tc>
          <w:tcPr>
            <w:tcW w:w="9215" w:type="dxa"/>
            <w:gridSpan w:val="9"/>
            <w:tcBorders>
              <w:top w:val="nil"/>
              <w:left w:val="nil"/>
              <w:bottom w:val="single" w:sz="4" w:space="0" w:color="auto"/>
              <w:right w:val="nil"/>
            </w:tcBorders>
            <w:shd w:val="clear" w:color="auto" w:fill="262626" w:themeFill="text1" w:themeFillTint="D9"/>
            <w:vAlign w:val="center"/>
            <w:hideMark/>
          </w:tcPr>
          <w:p w14:paraId="4D6782DD" w14:textId="77777777" w:rsidR="00420401" w:rsidRPr="000B48C8" w:rsidRDefault="00420401" w:rsidP="002E657C">
            <w:pPr>
              <w:jc w:val="center"/>
              <w:rPr>
                <w:rFonts w:ascii="Arial Narrow" w:hAnsi="Arial Narrow" w:cs="Calibri"/>
                <w:b/>
                <w:bCs/>
                <w:color w:val="FFFFFF"/>
              </w:rPr>
            </w:pPr>
            <w:r w:rsidRPr="000B48C8">
              <w:rPr>
                <w:rFonts w:ascii="Arial Narrow" w:hAnsi="Arial Narrow" w:cs="Calibri"/>
                <w:b/>
                <w:bCs/>
                <w:color w:val="FFFFFF"/>
              </w:rPr>
              <w:t>Personas con limitación o discapacidad para oír aun usando aparato auditivo por Municipio del Estado de Yucatán de mayor a menor (CENSO de población y vivienda 2020 INEGI)</w:t>
            </w:r>
          </w:p>
        </w:tc>
      </w:tr>
      <w:tr w:rsidR="00420401" w:rsidRPr="000B48C8" w14:paraId="3658B07D" w14:textId="77777777" w:rsidTr="002E657C">
        <w:trPr>
          <w:trHeight w:val="312"/>
          <w:tblHeader/>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7BEAF1C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w:t>
            </w:r>
          </w:p>
        </w:tc>
        <w:tc>
          <w:tcPr>
            <w:tcW w:w="1621" w:type="dxa"/>
            <w:tcBorders>
              <w:top w:val="nil"/>
              <w:left w:val="nil"/>
              <w:bottom w:val="single" w:sz="4" w:space="0" w:color="auto"/>
              <w:right w:val="single" w:sz="4" w:space="0" w:color="auto"/>
            </w:tcBorders>
            <w:shd w:val="clear" w:color="000000" w:fill="BFBFBF"/>
            <w:vAlign w:val="center"/>
            <w:hideMark/>
          </w:tcPr>
          <w:p w14:paraId="7F4A06D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Municipio</w:t>
            </w:r>
          </w:p>
        </w:tc>
        <w:tc>
          <w:tcPr>
            <w:tcW w:w="841" w:type="dxa"/>
            <w:tcBorders>
              <w:top w:val="nil"/>
              <w:left w:val="nil"/>
              <w:bottom w:val="single" w:sz="4" w:space="0" w:color="auto"/>
              <w:right w:val="single" w:sz="4" w:space="0" w:color="auto"/>
            </w:tcBorders>
            <w:shd w:val="clear" w:color="000000" w:fill="BFBFBF"/>
            <w:vAlign w:val="center"/>
            <w:hideMark/>
          </w:tcPr>
          <w:p w14:paraId="55F5D5C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Total</w:t>
            </w:r>
          </w:p>
        </w:tc>
        <w:tc>
          <w:tcPr>
            <w:tcW w:w="414" w:type="dxa"/>
            <w:tcBorders>
              <w:top w:val="nil"/>
              <w:left w:val="nil"/>
              <w:bottom w:val="single" w:sz="4" w:space="0" w:color="auto"/>
              <w:right w:val="single" w:sz="4" w:space="0" w:color="auto"/>
            </w:tcBorders>
            <w:shd w:val="clear" w:color="000000" w:fill="BFBFBF"/>
            <w:vAlign w:val="center"/>
            <w:hideMark/>
          </w:tcPr>
          <w:p w14:paraId="5317F60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w:t>
            </w:r>
          </w:p>
        </w:tc>
        <w:tc>
          <w:tcPr>
            <w:tcW w:w="1845" w:type="dxa"/>
            <w:tcBorders>
              <w:top w:val="nil"/>
              <w:left w:val="nil"/>
              <w:bottom w:val="single" w:sz="4" w:space="0" w:color="auto"/>
              <w:right w:val="single" w:sz="4" w:space="0" w:color="auto"/>
            </w:tcBorders>
            <w:shd w:val="clear" w:color="000000" w:fill="BFBFBF"/>
            <w:vAlign w:val="center"/>
            <w:hideMark/>
          </w:tcPr>
          <w:p w14:paraId="5945911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Municipio</w:t>
            </w:r>
          </w:p>
        </w:tc>
        <w:tc>
          <w:tcPr>
            <w:tcW w:w="705" w:type="dxa"/>
            <w:tcBorders>
              <w:top w:val="nil"/>
              <w:left w:val="nil"/>
              <w:bottom w:val="single" w:sz="4" w:space="0" w:color="auto"/>
              <w:right w:val="single" w:sz="4" w:space="0" w:color="auto"/>
            </w:tcBorders>
            <w:shd w:val="clear" w:color="000000" w:fill="BFBFBF"/>
            <w:vAlign w:val="center"/>
            <w:hideMark/>
          </w:tcPr>
          <w:p w14:paraId="5CDB8AC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Total</w:t>
            </w:r>
          </w:p>
        </w:tc>
        <w:tc>
          <w:tcPr>
            <w:tcW w:w="536" w:type="dxa"/>
            <w:tcBorders>
              <w:top w:val="nil"/>
              <w:left w:val="nil"/>
              <w:bottom w:val="single" w:sz="4" w:space="0" w:color="auto"/>
              <w:right w:val="single" w:sz="4" w:space="0" w:color="auto"/>
            </w:tcBorders>
            <w:shd w:val="clear" w:color="000000" w:fill="BFBFBF"/>
            <w:vAlign w:val="center"/>
            <w:hideMark/>
          </w:tcPr>
          <w:p w14:paraId="6D66C37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w:t>
            </w:r>
          </w:p>
        </w:tc>
        <w:tc>
          <w:tcPr>
            <w:tcW w:w="1995" w:type="dxa"/>
            <w:tcBorders>
              <w:top w:val="nil"/>
              <w:left w:val="nil"/>
              <w:bottom w:val="single" w:sz="4" w:space="0" w:color="auto"/>
              <w:right w:val="single" w:sz="4" w:space="0" w:color="auto"/>
            </w:tcBorders>
            <w:shd w:val="clear" w:color="000000" w:fill="BFBFBF"/>
            <w:vAlign w:val="center"/>
            <w:hideMark/>
          </w:tcPr>
          <w:p w14:paraId="1A656C4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Municipio</w:t>
            </w:r>
          </w:p>
        </w:tc>
        <w:tc>
          <w:tcPr>
            <w:tcW w:w="841" w:type="dxa"/>
            <w:tcBorders>
              <w:top w:val="nil"/>
              <w:left w:val="nil"/>
              <w:bottom w:val="single" w:sz="4" w:space="0" w:color="auto"/>
              <w:right w:val="single" w:sz="4" w:space="0" w:color="auto"/>
            </w:tcBorders>
            <w:shd w:val="clear" w:color="000000" w:fill="BFBFBF"/>
            <w:vAlign w:val="center"/>
            <w:hideMark/>
          </w:tcPr>
          <w:p w14:paraId="3FF85EC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Total</w:t>
            </w:r>
          </w:p>
        </w:tc>
      </w:tr>
      <w:tr w:rsidR="00420401" w:rsidRPr="000B48C8" w14:paraId="47A8A519"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03778E18"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w:t>
            </w:r>
          </w:p>
        </w:tc>
        <w:tc>
          <w:tcPr>
            <w:tcW w:w="1621" w:type="dxa"/>
            <w:tcBorders>
              <w:top w:val="nil"/>
              <w:left w:val="nil"/>
              <w:bottom w:val="single" w:sz="4" w:space="0" w:color="auto"/>
              <w:right w:val="single" w:sz="4" w:space="0" w:color="auto"/>
            </w:tcBorders>
            <w:shd w:val="clear" w:color="auto" w:fill="auto"/>
            <w:vAlign w:val="center"/>
            <w:hideMark/>
          </w:tcPr>
          <w:p w14:paraId="1C92EAA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Mérida</w:t>
            </w:r>
          </w:p>
        </w:tc>
        <w:tc>
          <w:tcPr>
            <w:tcW w:w="841" w:type="dxa"/>
            <w:tcBorders>
              <w:top w:val="nil"/>
              <w:left w:val="nil"/>
              <w:bottom w:val="single" w:sz="4" w:space="0" w:color="auto"/>
              <w:right w:val="single" w:sz="4" w:space="0" w:color="auto"/>
            </w:tcBorders>
            <w:shd w:val="clear" w:color="auto" w:fill="auto"/>
            <w:vAlign w:val="center"/>
            <w:hideMark/>
          </w:tcPr>
          <w:p w14:paraId="4B413B3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40,373</w:t>
            </w:r>
          </w:p>
        </w:tc>
        <w:tc>
          <w:tcPr>
            <w:tcW w:w="414" w:type="dxa"/>
            <w:tcBorders>
              <w:top w:val="nil"/>
              <w:left w:val="nil"/>
              <w:bottom w:val="single" w:sz="4" w:space="0" w:color="auto"/>
              <w:right w:val="single" w:sz="4" w:space="0" w:color="auto"/>
            </w:tcBorders>
            <w:shd w:val="clear" w:color="000000" w:fill="BFBFBF"/>
            <w:vAlign w:val="center"/>
            <w:hideMark/>
          </w:tcPr>
          <w:p w14:paraId="2089CDC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37</w:t>
            </w:r>
          </w:p>
        </w:tc>
        <w:tc>
          <w:tcPr>
            <w:tcW w:w="1845" w:type="dxa"/>
            <w:tcBorders>
              <w:top w:val="nil"/>
              <w:left w:val="nil"/>
              <w:bottom w:val="single" w:sz="4" w:space="0" w:color="auto"/>
              <w:right w:val="single" w:sz="4" w:space="0" w:color="auto"/>
            </w:tcBorders>
            <w:shd w:val="clear" w:color="auto" w:fill="auto"/>
            <w:vAlign w:val="center"/>
            <w:hideMark/>
          </w:tcPr>
          <w:p w14:paraId="61A81D7D"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Huhí</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0980283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324</w:t>
            </w:r>
          </w:p>
        </w:tc>
        <w:tc>
          <w:tcPr>
            <w:tcW w:w="536" w:type="dxa"/>
            <w:tcBorders>
              <w:top w:val="nil"/>
              <w:left w:val="nil"/>
              <w:bottom w:val="single" w:sz="4" w:space="0" w:color="auto"/>
              <w:right w:val="single" w:sz="4" w:space="0" w:color="auto"/>
            </w:tcBorders>
            <w:shd w:val="clear" w:color="000000" w:fill="BFBFBF"/>
            <w:vAlign w:val="center"/>
            <w:hideMark/>
          </w:tcPr>
          <w:p w14:paraId="14939DB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73</w:t>
            </w:r>
          </w:p>
        </w:tc>
        <w:tc>
          <w:tcPr>
            <w:tcW w:w="1995" w:type="dxa"/>
            <w:tcBorders>
              <w:top w:val="nil"/>
              <w:left w:val="nil"/>
              <w:bottom w:val="single" w:sz="4" w:space="0" w:color="auto"/>
              <w:right w:val="single" w:sz="4" w:space="0" w:color="auto"/>
            </w:tcBorders>
            <w:shd w:val="clear" w:color="auto" w:fill="auto"/>
            <w:vAlign w:val="center"/>
            <w:hideMark/>
          </w:tcPr>
          <w:p w14:paraId="7E169094"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Dzoncauich</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42B57DD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176</w:t>
            </w:r>
          </w:p>
        </w:tc>
      </w:tr>
      <w:tr w:rsidR="00420401" w:rsidRPr="000B48C8" w14:paraId="74A7DA4A"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2BD298AF"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w:t>
            </w:r>
          </w:p>
        </w:tc>
        <w:tc>
          <w:tcPr>
            <w:tcW w:w="1621" w:type="dxa"/>
            <w:tcBorders>
              <w:top w:val="nil"/>
              <w:left w:val="nil"/>
              <w:bottom w:val="single" w:sz="4" w:space="0" w:color="auto"/>
              <w:right w:val="single" w:sz="4" w:space="0" w:color="auto"/>
            </w:tcBorders>
            <w:shd w:val="clear" w:color="auto" w:fill="auto"/>
            <w:vAlign w:val="center"/>
            <w:hideMark/>
          </w:tcPr>
          <w:p w14:paraId="49383AE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Kanasín</w:t>
            </w:r>
          </w:p>
        </w:tc>
        <w:tc>
          <w:tcPr>
            <w:tcW w:w="841" w:type="dxa"/>
            <w:tcBorders>
              <w:top w:val="nil"/>
              <w:left w:val="nil"/>
              <w:bottom w:val="single" w:sz="4" w:space="0" w:color="auto"/>
              <w:right w:val="single" w:sz="4" w:space="0" w:color="auto"/>
            </w:tcBorders>
            <w:shd w:val="clear" w:color="auto" w:fill="auto"/>
            <w:vAlign w:val="center"/>
            <w:hideMark/>
          </w:tcPr>
          <w:p w14:paraId="0D398FA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3,921</w:t>
            </w:r>
          </w:p>
        </w:tc>
        <w:tc>
          <w:tcPr>
            <w:tcW w:w="414" w:type="dxa"/>
            <w:tcBorders>
              <w:top w:val="nil"/>
              <w:left w:val="nil"/>
              <w:bottom w:val="single" w:sz="4" w:space="0" w:color="auto"/>
              <w:right w:val="single" w:sz="4" w:space="0" w:color="auto"/>
            </w:tcBorders>
            <w:shd w:val="clear" w:color="000000" w:fill="BFBFBF"/>
            <w:vAlign w:val="center"/>
            <w:hideMark/>
          </w:tcPr>
          <w:p w14:paraId="7448052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38</w:t>
            </w:r>
          </w:p>
        </w:tc>
        <w:tc>
          <w:tcPr>
            <w:tcW w:w="1845" w:type="dxa"/>
            <w:tcBorders>
              <w:top w:val="nil"/>
              <w:left w:val="nil"/>
              <w:bottom w:val="single" w:sz="4" w:space="0" w:color="auto"/>
              <w:right w:val="single" w:sz="4" w:space="0" w:color="auto"/>
            </w:tcBorders>
            <w:shd w:val="clear" w:color="auto" w:fill="auto"/>
            <w:vAlign w:val="center"/>
            <w:hideMark/>
          </w:tcPr>
          <w:p w14:paraId="09FA9811"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Homún</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6DA8710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319</w:t>
            </w:r>
          </w:p>
        </w:tc>
        <w:tc>
          <w:tcPr>
            <w:tcW w:w="536" w:type="dxa"/>
            <w:tcBorders>
              <w:top w:val="nil"/>
              <w:left w:val="nil"/>
              <w:bottom w:val="single" w:sz="4" w:space="0" w:color="auto"/>
              <w:right w:val="single" w:sz="4" w:space="0" w:color="auto"/>
            </w:tcBorders>
            <w:shd w:val="clear" w:color="000000" w:fill="BFBFBF"/>
            <w:vAlign w:val="center"/>
            <w:hideMark/>
          </w:tcPr>
          <w:p w14:paraId="72061EB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74</w:t>
            </w:r>
          </w:p>
        </w:tc>
        <w:tc>
          <w:tcPr>
            <w:tcW w:w="1995" w:type="dxa"/>
            <w:tcBorders>
              <w:top w:val="nil"/>
              <w:left w:val="nil"/>
              <w:bottom w:val="single" w:sz="4" w:space="0" w:color="auto"/>
              <w:right w:val="single" w:sz="4" w:space="0" w:color="auto"/>
            </w:tcBorders>
            <w:shd w:val="clear" w:color="auto" w:fill="auto"/>
            <w:vAlign w:val="center"/>
            <w:hideMark/>
          </w:tcPr>
          <w:p w14:paraId="6FD563C4"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Ucú</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686137D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160</w:t>
            </w:r>
          </w:p>
        </w:tc>
      </w:tr>
      <w:tr w:rsidR="00420401" w:rsidRPr="000B48C8" w14:paraId="14AD138B"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666E4902"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3</w:t>
            </w:r>
          </w:p>
        </w:tc>
        <w:tc>
          <w:tcPr>
            <w:tcW w:w="1621" w:type="dxa"/>
            <w:tcBorders>
              <w:top w:val="nil"/>
              <w:left w:val="nil"/>
              <w:bottom w:val="single" w:sz="4" w:space="0" w:color="auto"/>
              <w:right w:val="single" w:sz="4" w:space="0" w:color="auto"/>
            </w:tcBorders>
            <w:shd w:val="clear" w:color="auto" w:fill="auto"/>
            <w:vAlign w:val="center"/>
            <w:hideMark/>
          </w:tcPr>
          <w:p w14:paraId="2FF3C2F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Tizimín</w:t>
            </w:r>
          </w:p>
        </w:tc>
        <w:tc>
          <w:tcPr>
            <w:tcW w:w="841" w:type="dxa"/>
            <w:tcBorders>
              <w:top w:val="nil"/>
              <w:left w:val="nil"/>
              <w:bottom w:val="single" w:sz="4" w:space="0" w:color="auto"/>
              <w:right w:val="single" w:sz="4" w:space="0" w:color="auto"/>
            </w:tcBorders>
            <w:shd w:val="clear" w:color="auto" w:fill="auto"/>
            <w:vAlign w:val="center"/>
            <w:hideMark/>
          </w:tcPr>
          <w:p w14:paraId="358A830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3,479</w:t>
            </w:r>
          </w:p>
        </w:tc>
        <w:tc>
          <w:tcPr>
            <w:tcW w:w="414" w:type="dxa"/>
            <w:tcBorders>
              <w:top w:val="nil"/>
              <w:left w:val="nil"/>
              <w:bottom w:val="single" w:sz="4" w:space="0" w:color="auto"/>
              <w:right w:val="single" w:sz="4" w:space="0" w:color="auto"/>
            </w:tcBorders>
            <w:shd w:val="clear" w:color="000000" w:fill="BFBFBF"/>
            <w:vAlign w:val="center"/>
            <w:hideMark/>
          </w:tcPr>
          <w:p w14:paraId="1DD05C9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39</w:t>
            </w:r>
          </w:p>
        </w:tc>
        <w:tc>
          <w:tcPr>
            <w:tcW w:w="1845" w:type="dxa"/>
            <w:tcBorders>
              <w:top w:val="nil"/>
              <w:left w:val="nil"/>
              <w:bottom w:val="single" w:sz="4" w:space="0" w:color="auto"/>
              <w:right w:val="single" w:sz="4" w:space="0" w:color="auto"/>
            </w:tcBorders>
            <w:shd w:val="clear" w:color="auto" w:fill="auto"/>
            <w:vAlign w:val="center"/>
            <w:hideMark/>
          </w:tcPr>
          <w:p w14:paraId="5D7D9CB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Abalá</w:t>
            </w:r>
          </w:p>
        </w:tc>
        <w:tc>
          <w:tcPr>
            <w:tcW w:w="705" w:type="dxa"/>
            <w:tcBorders>
              <w:top w:val="nil"/>
              <w:left w:val="nil"/>
              <w:bottom w:val="single" w:sz="4" w:space="0" w:color="auto"/>
              <w:right w:val="single" w:sz="4" w:space="0" w:color="auto"/>
            </w:tcBorders>
            <w:shd w:val="clear" w:color="auto" w:fill="auto"/>
            <w:vAlign w:val="center"/>
            <w:hideMark/>
          </w:tcPr>
          <w:p w14:paraId="36F1323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314</w:t>
            </w:r>
          </w:p>
        </w:tc>
        <w:tc>
          <w:tcPr>
            <w:tcW w:w="536" w:type="dxa"/>
            <w:tcBorders>
              <w:top w:val="nil"/>
              <w:left w:val="nil"/>
              <w:bottom w:val="single" w:sz="4" w:space="0" w:color="auto"/>
              <w:right w:val="single" w:sz="4" w:space="0" w:color="auto"/>
            </w:tcBorders>
            <w:shd w:val="clear" w:color="000000" w:fill="BFBFBF"/>
            <w:vAlign w:val="center"/>
            <w:hideMark/>
          </w:tcPr>
          <w:p w14:paraId="5E1FD10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75</w:t>
            </w:r>
          </w:p>
        </w:tc>
        <w:tc>
          <w:tcPr>
            <w:tcW w:w="1995" w:type="dxa"/>
            <w:tcBorders>
              <w:top w:val="nil"/>
              <w:left w:val="nil"/>
              <w:bottom w:val="single" w:sz="4" w:space="0" w:color="auto"/>
              <w:right w:val="single" w:sz="4" w:space="0" w:color="auto"/>
            </w:tcBorders>
            <w:shd w:val="clear" w:color="auto" w:fill="auto"/>
            <w:vAlign w:val="center"/>
            <w:hideMark/>
          </w:tcPr>
          <w:p w14:paraId="05A3C99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Uayma</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7779BF4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157</w:t>
            </w:r>
          </w:p>
        </w:tc>
      </w:tr>
      <w:tr w:rsidR="00420401" w:rsidRPr="000B48C8" w14:paraId="0B90B953" w14:textId="77777777" w:rsidTr="002E657C">
        <w:trPr>
          <w:trHeight w:val="624"/>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4ED366E1"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4</w:t>
            </w:r>
          </w:p>
        </w:tc>
        <w:tc>
          <w:tcPr>
            <w:tcW w:w="1621" w:type="dxa"/>
            <w:tcBorders>
              <w:top w:val="nil"/>
              <w:left w:val="nil"/>
              <w:bottom w:val="single" w:sz="4" w:space="0" w:color="auto"/>
              <w:right w:val="single" w:sz="4" w:space="0" w:color="auto"/>
            </w:tcBorders>
            <w:shd w:val="clear" w:color="auto" w:fill="auto"/>
            <w:vAlign w:val="center"/>
            <w:hideMark/>
          </w:tcPr>
          <w:p w14:paraId="1F1EA61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Progreso</w:t>
            </w:r>
          </w:p>
        </w:tc>
        <w:tc>
          <w:tcPr>
            <w:tcW w:w="841" w:type="dxa"/>
            <w:tcBorders>
              <w:top w:val="nil"/>
              <w:left w:val="nil"/>
              <w:bottom w:val="single" w:sz="4" w:space="0" w:color="auto"/>
              <w:right w:val="single" w:sz="4" w:space="0" w:color="auto"/>
            </w:tcBorders>
            <w:shd w:val="clear" w:color="auto" w:fill="auto"/>
            <w:vAlign w:val="center"/>
            <w:hideMark/>
          </w:tcPr>
          <w:p w14:paraId="75D6D72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2,999</w:t>
            </w:r>
          </w:p>
        </w:tc>
        <w:tc>
          <w:tcPr>
            <w:tcW w:w="414" w:type="dxa"/>
            <w:tcBorders>
              <w:top w:val="nil"/>
              <w:left w:val="nil"/>
              <w:bottom w:val="single" w:sz="4" w:space="0" w:color="auto"/>
              <w:right w:val="single" w:sz="4" w:space="0" w:color="auto"/>
            </w:tcBorders>
            <w:shd w:val="clear" w:color="000000" w:fill="BFBFBF"/>
            <w:vAlign w:val="center"/>
            <w:hideMark/>
          </w:tcPr>
          <w:p w14:paraId="4E0A189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40</w:t>
            </w:r>
          </w:p>
        </w:tc>
        <w:tc>
          <w:tcPr>
            <w:tcW w:w="1845" w:type="dxa"/>
            <w:tcBorders>
              <w:top w:val="nil"/>
              <w:left w:val="nil"/>
              <w:bottom w:val="single" w:sz="4" w:space="0" w:color="auto"/>
              <w:right w:val="single" w:sz="4" w:space="0" w:color="auto"/>
            </w:tcBorders>
            <w:shd w:val="clear" w:color="auto" w:fill="auto"/>
            <w:vAlign w:val="center"/>
            <w:hideMark/>
          </w:tcPr>
          <w:p w14:paraId="745D3B2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Dzilam González</w:t>
            </w:r>
          </w:p>
        </w:tc>
        <w:tc>
          <w:tcPr>
            <w:tcW w:w="705" w:type="dxa"/>
            <w:tcBorders>
              <w:top w:val="nil"/>
              <w:left w:val="nil"/>
              <w:bottom w:val="single" w:sz="4" w:space="0" w:color="auto"/>
              <w:right w:val="single" w:sz="4" w:space="0" w:color="auto"/>
            </w:tcBorders>
            <w:shd w:val="clear" w:color="auto" w:fill="auto"/>
            <w:vAlign w:val="center"/>
            <w:hideMark/>
          </w:tcPr>
          <w:p w14:paraId="37B253A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310</w:t>
            </w:r>
          </w:p>
        </w:tc>
        <w:tc>
          <w:tcPr>
            <w:tcW w:w="536" w:type="dxa"/>
            <w:tcBorders>
              <w:top w:val="nil"/>
              <w:left w:val="nil"/>
              <w:bottom w:val="single" w:sz="4" w:space="0" w:color="auto"/>
              <w:right w:val="single" w:sz="4" w:space="0" w:color="auto"/>
            </w:tcBorders>
            <w:shd w:val="clear" w:color="000000" w:fill="BFBFBF"/>
            <w:vAlign w:val="center"/>
            <w:hideMark/>
          </w:tcPr>
          <w:p w14:paraId="4F3F1E0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76</w:t>
            </w:r>
          </w:p>
        </w:tc>
        <w:tc>
          <w:tcPr>
            <w:tcW w:w="1995" w:type="dxa"/>
            <w:tcBorders>
              <w:top w:val="nil"/>
              <w:left w:val="nil"/>
              <w:bottom w:val="single" w:sz="4" w:space="0" w:color="auto"/>
              <w:right w:val="single" w:sz="4" w:space="0" w:color="auto"/>
            </w:tcBorders>
            <w:shd w:val="clear" w:color="auto" w:fill="auto"/>
            <w:vAlign w:val="center"/>
            <w:hideMark/>
          </w:tcPr>
          <w:p w14:paraId="436FEAE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Mayapán</w:t>
            </w:r>
          </w:p>
        </w:tc>
        <w:tc>
          <w:tcPr>
            <w:tcW w:w="841" w:type="dxa"/>
            <w:tcBorders>
              <w:top w:val="nil"/>
              <w:left w:val="nil"/>
              <w:bottom w:val="single" w:sz="4" w:space="0" w:color="auto"/>
              <w:right w:val="single" w:sz="4" w:space="0" w:color="auto"/>
            </w:tcBorders>
            <w:shd w:val="clear" w:color="auto" w:fill="auto"/>
            <w:vAlign w:val="center"/>
            <w:hideMark/>
          </w:tcPr>
          <w:p w14:paraId="379288A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154</w:t>
            </w:r>
          </w:p>
        </w:tc>
      </w:tr>
      <w:tr w:rsidR="00420401" w:rsidRPr="000B48C8" w14:paraId="5DF0036B" w14:textId="77777777" w:rsidTr="002E657C">
        <w:trPr>
          <w:trHeight w:val="624"/>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4A224C0A"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5</w:t>
            </w:r>
          </w:p>
        </w:tc>
        <w:tc>
          <w:tcPr>
            <w:tcW w:w="1621" w:type="dxa"/>
            <w:tcBorders>
              <w:top w:val="nil"/>
              <w:left w:val="nil"/>
              <w:bottom w:val="single" w:sz="4" w:space="0" w:color="auto"/>
              <w:right w:val="single" w:sz="4" w:space="0" w:color="auto"/>
            </w:tcBorders>
            <w:shd w:val="clear" w:color="auto" w:fill="auto"/>
            <w:vAlign w:val="center"/>
            <w:hideMark/>
          </w:tcPr>
          <w:p w14:paraId="20CBFFE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Valladolid</w:t>
            </w:r>
          </w:p>
        </w:tc>
        <w:tc>
          <w:tcPr>
            <w:tcW w:w="841" w:type="dxa"/>
            <w:tcBorders>
              <w:top w:val="nil"/>
              <w:left w:val="nil"/>
              <w:bottom w:val="single" w:sz="4" w:space="0" w:color="auto"/>
              <w:right w:val="single" w:sz="4" w:space="0" w:color="auto"/>
            </w:tcBorders>
            <w:shd w:val="clear" w:color="auto" w:fill="auto"/>
            <w:vAlign w:val="center"/>
            <w:hideMark/>
          </w:tcPr>
          <w:p w14:paraId="4D2482A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2,992</w:t>
            </w:r>
          </w:p>
        </w:tc>
        <w:tc>
          <w:tcPr>
            <w:tcW w:w="414" w:type="dxa"/>
            <w:tcBorders>
              <w:top w:val="nil"/>
              <w:left w:val="nil"/>
              <w:bottom w:val="single" w:sz="4" w:space="0" w:color="auto"/>
              <w:right w:val="single" w:sz="4" w:space="0" w:color="auto"/>
            </w:tcBorders>
            <w:shd w:val="clear" w:color="000000" w:fill="BFBFBF"/>
            <w:vAlign w:val="center"/>
            <w:hideMark/>
          </w:tcPr>
          <w:p w14:paraId="0CB51CA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41</w:t>
            </w:r>
          </w:p>
        </w:tc>
        <w:tc>
          <w:tcPr>
            <w:tcW w:w="1845" w:type="dxa"/>
            <w:tcBorders>
              <w:top w:val="nil"/>
              <w:left w:val="nil"/>
              <w:bottom w:val="single" w:sz="4" w:space="0" w:color="auto"/>
              <w:right w:val="single" w:sz="4" w:space="0" w:color="auto"/>
            </w:tcBorders>
            <w:shd w:val="clear" w:color="auto" w:fill="auto"/>
            <w:vAlign w:val="center"/>
            <w:hideMark/>
          </w:tcPr>
          <w:p w14:paraId="1B1A1B2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Hoctún</w:t>
            </w:r>
          </w:p>
        </w:tc>
        <w:tc>
          <w:tcPr>
            <w:tcW w:w="705" w:type="dxa"/>
            <w:tcBorders>
              <w:top w:val="nil"/>
              <w:left w:val="nil"/>
              <w:bottom w:val="single" w:sz="4" w:space="0" w:color="auto"/>
              <w:right w:val="single" w:sz="4" w:space="0" w:color="auto"/>
            </w:tcBorders>
            <w:shd w:val="clear" w:color="auto" w:fill="auto"/>
            <w:vAlign w:val="center"/>
            <w:hideMark/>
          </w:tcPr>
          <w:p w14:paraId="539055C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304</w:t>
            </w:r>
          </w:p>
        </w:tc>
        <w:tc>
          <w:tcPr>
            <w:tcW w:w="536" w:type="dxa"/>
            <w:tcBorders>
              <w:top w:val="nil"/>
              <w:left w:val="nil"/>
              <w:bottom w:val="single" w:sz="4" w:space="0" w:color="auto"/>
              <w:right w:val="single" w:sz="4" w:space="0" w:color="auto"/>
            </w:tcBorders>
            <w:shd w:val="clear" w:color="000000" w:fill="BFBFBF"/>
            <w:vAlign w:val="center"/>
            <w:hideMark/>
          </w:tcPr>
          <w:p w14:paraId="6337660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77</w:t>
            </w:r>
          </w:p>
        </w:tc>
        <w:tc>
          <w:tcPr>
            <w:tcW w:w="1995" w:type="dxa"/>
            <w:tcBorders>
              <w:top w:val="nil"/>
              <w:left w:val="nil"/>
              <w:bottom w:val="single" w:sz="4" w:space="0" w:color="auto"/>
              <w:right w:val="single" w:sz="4" w:space="0" w:color="auto"/>
            </w:tcBorders>
            <w:shd w:val="clear" w:color="auto" w:fill="auto"/>
            <w:vAlign w:val="center"/>
            <w:hideMark/>
          </w:tcPr>
          <w:p w14:paraId="5F51A68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Chicxulub Pueblo</w:t>
            </w:r>
          </w:p>
        </w:tc>
        <w:tc>
          <w:tcPr>
            <w:tcW w:w="841" w:type="dxa"/>
            <w:tcBorders>
              <w:top w:val="nil"/>
              <w:left w:val="nil"/>
              <w:bottom w:val="single" w:sz="4" w:space="0" w:color="auto"/>
              <w:right w:val="single" w:sz="4" w:space="0" w:color="auto"/>
            </w:tcBorders>
            <w:shd w:val="clear" w:color="auto" w:fill="auto"/>
            <w:vAlign w:val="center"/>
            <w:hideMark/>
          </w:tcPr>
          <w:p w14:paraId="5A6E8BA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153</w:t>
            </w:r>
          </w:p>
        </w:tc>
      </w:tr>
      <w:tr w:rsidR="00420401" w:rsidRPr="000B48C8" w14:paraId="440B93AB"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5BC00ED7"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6</w:t>
            </w:r>
          </w:p>
        </w:tc>
        <w:tc>
          <w:tcPr>
            <w:tcW w:w="1621" w:type="dxa"/>
            <w:tcBorders>
              <w:top w:val="nil"/>
              <w:left w:val="nil"/>
              <w:bottom w:val="single" w:sz="4" w:space="0" w:color="auto"/>
              <w:right w:val="single" w:sz="4" w:space="0" w:color="auto"/>
            </w:tcBorders>
            <w:shd w:val="clear" w:color="auto" w:fill="auto"/>
            <w:vAlign w:val="center"/>
            <w:hideMark/>
          </w:tcPr>
          <w:p w14:paraId="7206285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Umán</w:t>
            </w:r>
          </w:p>
        </w:tc>
        <w:tc>
          <w:tcPr>
            <w:tcW w:w="841" w:type="dxa"/>
            <w:tcBorders>
              <w:top w:val="nil"/>
              <w:left w:val="nil"/>
              <w:bottom w:val="single" w:sz="4" w:space="0" w:color="auto"/>
              <w:right w:val="single" w:sz="4" w:space="0" w:color="auto"/>
            </w:tcBorders>
            <w:shd w:val="clear" w:color="auto" w:fill="auto"/>
            <w:vAlign w:val="center"/>
            <w:hideMark/>
          </w:tcPr>
          <w:p w14:paraId="71459FF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2,406</w:t>
            </w:r>
          </w:p>
        </w:tc>
        <w:tc>
          <w:tcPr>
            <w:tcW w:w="414" w:type="dxa"/>
            <w:tcBorders>
              <w:top w:val="nil"/>
              <w:left w:val="nil"/>
              <w:bottom w:val="single" w:sz="4" w:space="0" w:color="auto"/>
              <w:right w:val="single" w:sz="4" w:space="0" w:color="auto"/>
            </w:tcBorders>
            <w:shd w:val="clear" w:color="000000" w:fill="BFBFBF"/>
            <w:vAlign w:val="center"/>
            <w:hideMark/>
          </w:tcPr>
          <w:p w14:paraId="1715A56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42</w:t>
            </w:r>
          </w:p>
        </w:tc>
        <w:tc>
          <w:tcPr>
            <w:tcW w:w="1845" w:type="dxa"/>
            <w:tcBorders>
              <w:top w:val="nil"/>
              <w:left w:val="nil"/>
              <w:bottom w:val="single" w:sz="4" w:space="0" w:color="auto"/>
              <w:right w:val="single" w:sz="4" w:space="0" w:color="auto"/>
            </w:tcBorders>
            <w:shd w:val="clear" w:color="auto" w:fill="auto"/>
            <w:vAlign w:val="center"/>
            <w:hideMark/>
          </w:tcPr>
          <w:p w14:paraId="3477844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Hocabá</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681AC7D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279</w:t>
            </w:r>
          </w:p>
        </w:tc>
        <w:tc>
          <w:tcPr>
            <w:tcW w:w="536" w:type="dxa"/>
            <w:tcBorders>
              <w:top w:val="nil"/>
              <w:left w:val="nil"/>
              <w:bottom w:val="single" w:sz="4" w:space="0" w:color="auto"/>
              <w:right w:val="single" w:sz="4" w:space="0" w:color="auto"/>
            </w:tcBorders>
            <w:shd w:val="clear" w:color="000000" w:fill="BFBFBF"/>
            <w:vAlign w:val="center"/>
            <w:hideMark/>
          </w:tcPr>
          <w:p w14:paraId="6672B0A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78</w:t>
            </w:r>
          </w:p>
        </w:tc>
        <w:tc>
          <w:tcPr>
            <w:tcW w:w="1995" w:type="dxa"/>
            <w:tcBorders>
              <w:top w:val="nil"/>
              <w:left w:val="nil"/>
              <w:bottom w:val="single" w:sz="4" w:space="0" w:color="auto"/>
              <w:right w:val="single" w:sz="4" w:space="0" w:color="auto"/>
            </w:tcBorders>
            <w:shd w:val="clear" w:color="auto" w:fill="auto"/>
            <w:vAlign w:val="center"/>
            <w:hideMark/>
          </w:tcPr>
          <w:p w14:paraId="58F0773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Santa Elena</w:t>
            </w:r>
          </w:p>
        </w:tc>
        <w:tc>
          <w:tcPr>
            <w:tcW w:w="841" w:type="dxa"/>
            <w:tcBorders>
              <w:top w:val="nil"/>
              <w:left w:val="nil"/>
              <w:bottom w:val="single" w:sz="4" w:space="0" w:color="auto"/>
              <w:right w:val="single" w:sz="4" w:space="0" w:color="auto"/>
            </w:tcBorders>
            <w:shd w:val="clear" w:color="auto" w:fill="auto"/>
            <w:vAlign w:val="center"/>
            <w:hideMark/>
          </w:tcPr>
          <w:p w14:paraId="1C1A9D2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152</w:t>
            </w:r>
          </w:p>
        </w:tc>
      </w:tr>
      <w:tr w:rsidR="00420401" w:rsidRPr="000B48C8" w14:paraId="7ADE1C2C"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0B2CF14C"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7</w:t>
            </w:r>
          </w:p>
        </w:tc>
        <w:tc>
          <w:tcPr>
            <w:tcW w:w="1621" w:type="dxa"/>
            <w:tcBorders>
              <w:top w:val="nil"/>
              <w:left w:val="nil"/>
              <w:bottom w:val="single" w:sz="4" w:space="0" w:color="auto"/>
              <w:right w:val="single" w:sz="4" w:space="0" w:color="auto"/>
            </w:tcBorders>
            <w:shd w:val="clear" w:color="auto" w:fill="auto"/>
            <w:vAlign w:val="center"/>
            <w:hideMark/>
          </w:tcPr>
          <w:p w14:paraId="5631B2D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Motul</w:t>
            </w:r>
          </w:p>
        </w:tc>
        <w:tc>
          <w:tcPr>
            <w:tcW w:w="841" w:type="dxa"/>
            <w:tcBorders>
              <w:top w:val="nil"/>
              <w:left w:val="nil"/>
              <w:bottom w:val="single" w:sz="4" w:space="0" w:color="auto"/>
              <w:right w:val="single" w:sz="4" w:space="0" w:color="auto"/>
            </w:tcBorders>
            <w:shd w:val="clear" w:color="auto" w:fill="auto"/>
            <w:vAlign w:val="center"/>
            <w:hideMark/>
          </w:tcPr>
          <w:p w14:paraId="4BA6F83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1,713</w:t>
            </w:r>
          </w:p>
        </w:tc>
        <w:tc>
          <w:tcPr>
            <w:tcW w:w="414" w:type="dxa"/>
            <w:tcBorders>
              <w:top w:val="nil"/>
              <w:left w:val="nil"/>
              <w:bottom w:val="single" w:sz="4" w:space="0" w:color="auto"/>
              <w:right w:val="single" w:sz="4" w:space="0" w:color="auto"/>
            </w:tcBorders>
            <w:shd w:val="clear" w:color="000000" w:fill="BFBFBF"/>
            <w:vAlign w:val="center"/>
            <w:hideMark/>
          </w:tcPr>
          <w:p w14:paraId="5F8C1C9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43</w:t>
            </w:r>
          </w:p>
        </w:tc>
        <w:tc>
          <w:tcPr>
            <w:tcW w:w="1845" w:type="dxa"/>
            <w:tcBorders>
              <w:top w:val="nil"/>
              <w:left w:val="nil"/>
              <w:bottom w:val="single" w:sz="4" w:space="0" w:color="auto"/>
              <w:right w:val="single" w:sz="4" w:space="0" w:color="auto"/>
            </w:tcBorders>
            <w:shd w:val="clear" w:color="auto" w:fill="auto"/>
            <w:vAlign w:val="center"/>
            <w:hideMark/>
          </w:tcPr>
          <w:p w14:paraId="1D3257F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Cenotillo</w:t>
            </w:r>
          </w:p>
        </w:tc>
        <w:tc>
          <w:tcPr>
            <w:tcW w:w="705" w:type="dxa"/>
            <w:tcBorders>
              <w:top w:val="nil"/>
              <w:left w:val="nil"/>
              <w:bottom w:val="single" w:sz="4" w:space="0" w:color="auto"/>
              <w:right w:val="single" w:sz="4" w:space="0" w:color="auto"/>
            </w:tcBorders>
            <w:shd w:val="clear" w:color="auto" w:fill="auto"/>
            <w:vAlign w:val="center"/>
            <w:hideMark/>
          </w:tcPr>
          <w:p w14:paraId="2F65DA5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278</w:t>
            </w:r>
          </w:p>
        </w:tc>
        <w:tc>
          <w:tcPr>
            <w:tcW w:w="536" w:type="dxa"/>
            <w:tcBorders>
              <w:top w:val="nil"/>
              <w:left w:val="nil"/>
              <w:bottom w:val="single" w:sz="4" w:space="0" w:color="auto"/>
              <w:right w:val="single" w:sz="4" w:space="0" w:color="auto"/>
            </w:tcBorders>
            <w:shd w:val="clear" w:color="000000" w:fill="BFBFBF"/>
            <w:vAlign w:val="center"/>
            <w:hideMark/>
          </w:tcPr>
          <w:p w14:paraId="717681F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79</w:t>
            </w:r>
          </w:p>
        </w:tc>
        <w:tc>
          <w:tcPr>
            <w:tcW w:w="1995" w:type="dxa"/>
            <w:tcBorders>
              <w:top w:val="nil"/>
              <w:left w:val="nil"/>
              <w:bottom w:val="single" w:sz="4" w:space="0" w:color="auto"/>
              <w:right w:val="single" w:sz="4" w:space="0" w:color="auto"/>
            </w:tcBorders>
            <w:shd w:val="clear" w:color="auto" w:fill="auto"/>
            <w:vAlign w:val="center"/>
            <w:hideMark/>
          </w:tcPr>
          <w:p w14:paraId="6A63CCD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Chikindzonot</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11B57F3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145</w:t>
            </w:r>
          </w:p>
        </w:tc>
      </w:tr>
      <w:tr w:rsidR="00420401" w:rsidRPr="000B48C8" w14:paraId="38EEC375"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35EBB0DB"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8</w:t>
            </w:r>
          </w:p>
        </w:tc>
        <w:tc>
          <w:tcPr>
            <w:tcW w:w="1621" w:type="dxa"/>
            <w:tcBorders>
              <w:top w:val="nil"/>
              <w:left w:val="nil"/>
              <w:bottom w:val="single" w:sz="4" w:space="0" w:color="auto"/>
              <w:right w:val="single" w:sz="4" w:space="0" w:color="auto"/>
            </w:tcBorders>
            <w:shd w:val="clear" w:color="auto" w:fill="auto"/>
            <w:vAlign w:val="center"/>
            <w:hideMark/>
          </w:tcPr>
          <w:p w14:paraId="2DEC988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Hunucmá</w:t>
            </w:r>
          </w:p>
        </w:tc>
        <w:tc>
          <w:tcPr>
            <w:tcW w:w="841" w:type="dxa"/>
            <w:tcBorders>
              <w:top w:val="nil"/>
              <w:left w:val="nil"/>
              <w:bottom w:val="single" w:sz="4" w:space="0" w:color="auto"/>
              <w:right w:val="single" w:sz="4" w:space="0" w:color="auto"/>
            </w:tcBorders>
            <w:shd w:val="clear" w:color="auto" w:fill="auto"/>
            <w:vAlign w:val="center"/>
            <w:hideMark/>
          </w:tcPr>
          <w:p w14:paraId="68A52EA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1,487</w:t>
            </w:r>
          </w:p>
        </w:tc>
        <w:tc>
          <w:tcPr>
            <w:tcW w:w="414" w:type="dxa"/>
            <w:tcBorders>
              <w:top w:val="nil"/>
              <w:left w:val="nil"/>
              <w:bottom w:val="single" w:sz="4" w:space="0" w:color="auto"/>
              <w:right w:val="single" w:sz="4" w:space="0" w:color="auto"/>
            </w:tcBorders>
            <w:shd w:val="clear" w:color="000000" w:fill="BFBFBF"/>
            <w:vAlign w:val="center"/>
            <w:hideMark/>
          </w:tcPr>
          <w:p w14:paraId="23FB261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44</w:t>
            </w:r>
          </w:p>
        </w:tc>
        <w:tc>
          <w:tcPr>
            <w:tcW w:w="1845" w:type="dxa"/>
            <w:tcBorders>
              <w:top w:val="nil"/>
              <w:left w:val="nil"/>
              <w:bottom w:val="single" w:sz="4" w:space="0" w:color="auto"/>
              <w:right w:val="single" w:sz="4" w:space="0" w:color="auto"/>
            </w:tcBorders>
            <w:shd w:val="clear" w:color="auto" w:fill="auto"/>
            <w:vAlign w:val="center"/>
            <w:hideMark/>
          </w:tcPr>
          <w:p w14:paraId="74F20CE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Opichén</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04E53EF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263</w:t>
            </w:r>
          </w:p>
        </w:tc>
        <w:tc>
          <w:tcPr>
            <w:tcW w:w="536" w:type="dxa"/>
            <w:tcBorders>
              <w:top w:val="nil"/>
              <w:left w:val="nil"/>
              <w:bottom w:val="single" w:sz="4" w:space="0" w:color="auto"/>
              <w:right w:val="single" w:sz="4" w:space="0" w:color="auto"/>
            </w:tcBorders>
            <w:shd w:val="clear" w:color="000000" w:fill="BFBFBF"/>
            <w:vAlign w:val="center"/>
            <w:hideMark/>
          </w:tcPr>
          <w:p w14:paraId="69ACCC1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80</w:t>
            </w:r>
          </w:p>
        </w:tc>
        <w:tc>
          <w:tcPr>
            <w:tcW w:w="1995" w:type="dxa"/>
            <w:tcBorders>
              <w:top w:val="nil"/>
              <w:left w:val="nil"/>
              <w:bottom w:val="single" w:sz="4" w:space="0" w:color="auto"/>
              <w:right w:val="single" w:sz="4" w:space="0" w:color="auto"/>
            </w:tcBorders>
            <w:shd w:val="clear" w:color="auto" w:fill="auto"/>
            <w:vAlign w:val="center"/>
            <w:hideMark/>
          </w:tcPr>
          <w:p w14:paraId="251D6F36"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Tekom</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7540259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144</w:t>
            </w:r>
          </w:p>
        </w:tc>
      </w:tr>
      <w:tr w:rsidR="00420401" w:rsidRPr="000B48C8" w14:paraId="14AF6570" w14:textId="77777777" w:rsidTr="002E657C">
        <w:trPr>
          <w:trHeight w:val="624"/>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3ACD42EF"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9</w:t>
            </w:r>
          </w:p>
        </w:tc>
        <w:tc>
          <w:tcPr>
            <w:tcW w:w="1621" w:type="dxa"/>
            <w:tcBorders>
              <w:top w:val="nil"/>
              <w:left w:val="nil"/>
              <w:bottom w:val="single" w:sz="4" w:space="0" w:color="auto"/>
              <w:right w:val="single" w:sz="4" w:space="0" w:color="auto"/>
            </w:tcBorders>
            <w:shd w:val="clear" w:color="auto" w:fill="auto"/>
            <w:vAlign w:val="center"/>
            <w:hideMark/>
          </w:tcPr>
          <w:p w14:paraId="6F8DA61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Tekax</w:t>
            </w:r>
          </w:p>
        </w:tc>
        <w:tc>
          <w:tcPr>
            <w:tcW w:w="841" w:type="dxa"/>
            <w:tcBorders>
              <w:top w:val="nil"/>
              <w:left w:val="nil"/>
              <w:bottom w:val="single" w:sz="4" w:space="0" w:color="auto"/>
              <w:right w:val="single" w:sz="4" w:space="0" w:color="auto"/>
            </w:tcBorders>
            <w:shd w:val="clear" w:color="auto" w:fill="auto"/>
            <w:vAlign w:val="center"/>
            <w:hideMark/>
          </w:tcPr>
          <w:p w14:paraId="28297CF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1,419</w:t>
            </w:r>
          </w:p>
        </w:tc>
        <w:tc>
          <w:tcPr>
            <w:tcW w:w="414" w:type="dxa"/>
            <w:tcBorders>
              <w:top w:val="nil"/>
              <w:left w:val="nil"/>
              <w:bottom w:val="single" w:sz="4" w:space="0" w:color="auto"/>
              <w:right w:val="single" w:sz="4" w:space="0" w:color="auto"/>
            </w:tcBorders>
            <w:shd w:val="clear" w:color="000000" w:fill="BFBFBF"/>
            <w:vAlign w:val="center"/>
            <w:hideMark/>
          </w:tcPr>
          <w:p w14:paraId="5AAC345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45</w:t>
            </w:r>
          </w:p>
        </w:tc>
        <w:tc>
          <w:tcPr>
            <w:tcW w:w="1845" w:type="dxa"/>
            <w:tcBorders>
              <w:top w:val="nil"/>
              <w:left w:val="nil"/>
              <w:bottom w:val="single" w:sz="4" w:space="0" w:color="auto"/>
              <w:right w:val="single" w:sz="4" w:space="0" w:color="auto"/>
            </w:tcBorders>
            <w:shd w:val="clear" w:color="auto" w:fill="auto"/>
            <w:vAlign w:val="center"/>
            <w:hideMark/>
          </w:tcPr>
          <w:p w14:paraId="1B6116A5"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Chocholá</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76AE896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261</w:t>
            </w:r>
          </w:p>
        </w:tc>
        <w:tc>
          <w:tcPr>
            <w:tcW w:w="536" w:type="dxa"/>
            <w:tcBorders>
              <w:top w:val="nil"/>
              <w:left w:val="nil"/>
              <w:bottom w:val="single" w:sz="4" w:space="0" w:color="auto"/>
              <w:right w:val="single" w:sz="4" w:space="0" w:color="auto"/>
            </w:tcBorders>
            <w:shd w:val="clear" w:color="000000" w:fill="BFBFBF"/>
            <w:vAlign w:val="center"/>
            <w:hideMark/>
          </w:tcPr>
          <w:p w14:paraId="20D985D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81</w:t>
            </w:r>
          </w:p>
        </w:tc>
        <w:tc>
          <w:tcPr>
            <w:tcW w:w="1995" w:type="dxa"/>
            <w:tcBorders>
              <w:top w:val="nil"/>
              <w:left w:val="nil"/>
              <w:bottom w:val="single" w:sz="4" w:space="0" w:color="auto"/>
              <w:right w:val="single" w:sz="4" w:space="0" w:color="auto"/>
            </w:tcBorders>
            <w:shd w:val="clear" w:color="auto" w:fill="auto"/>
            <w:vAlign w:val="center"/>
            <w:hideMark/>
          </w:tcPr>
          <w:p w14:paraId="53EF574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Tekal de Venegas</w:t>
            </w:r>
          </w:p>
        </w:tc>
        <w:tc>
          <w:tcPr>
            <w:tcW w:w="841" w:type="dxa"/>
            <w:tcBorders>
              <w:top w:val="nil"/>
              <w:left w:val="nil"/>
              <w:bottom w:val="single" w:sz="4" w:space="0" w:color="auto"/>
              <w:right w:val="single" w:sz="4" w:space="0" w:color="auto"/>
            </w:tcBorders>
            <w:shd w:val="clear" w:color="auto" w:fill="auto"/>
            <w:vAlign w:val="center"/>
            <w:hideMark/>
          </w:tcPr>
          <w:p w14:paraId="1FF4FD8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143</w:t>
            </w:r>
          </w:p>
        </w:tc>
      </w:tr>
      <w:tr w:rsidR="00420401" w:rsidRPr="000B48C8" w14:paraId="5EC97105"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27D3260C"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10</w:t>
            </w:r>
          </w:p>
        </w:tc>
        <w:tc>
          <w:tcPr>
            <w:tcW w:w="1621" w:type="dxa"/>
            <w:tcBorders>
              <w:top w:val="nil"/>
              <w:left w:val="nil"/>
              <w:bottom w:val="single" w:sz="4" w:space="0" w:color="auto"/>
              <w:right w:val="single" w:sz="4" w:space="0" w:color="auto"/>
            </w:tcBorders>
            <w:shd w:val="clear" w:color="auto" w:fill="auto"/>
            <w:vAlign w:val="center"/>
            <w:hideMark/>
          </w:tcPr>
          <w:p w14:paraId="6A67623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Chemax</w:t>
            </w:r>
          </w:p>
        </w:tc>
        <w:tc>
          <w:tcPr>
            <w:tcW w:w="841" w:type="dxa"/>
            <w:tcBorders>
              <w:top w:val="nil"/>
              <w:left w:val="nil"/>
              <w:bottom w:val="single" w:sz="4" w:space="0" w:color="auto"/>
              <w:right w:val="single" w:sz="4" w:space="0" w:color="auto"/>
            </w:tcBorders>
            <w:shd w:val="clear" w:color="auto" w:fill="auto"/>
            <w:vAlign w:val="center"/>
            <w:hideMark/>
          </w:tcPr>
          <w:p w14:paraId="1B2FB93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1,304</w:t>
            </w:r>
          </w:p>
        </w:tc>
        <w:tc>
          <w:tcPr>
            <w:tcW w:w="414" w:type="dxa"/>
            <w:tcBorders>
              <w:top w:val="nil"/>
              <w:left w:val="nil"/>
              <w:bottom w:val="single" w:sz="4" w:space="0" w:color="auto"/>
              <w:right w:val="single" w:sz="4" w:space="0" w:color="auto"/>
            </w:tcBorders>
            <w:shd w:val="clear" w:color="000000" w:fill="BFBFBF"/>
            <w:vAlign w:val="center"/>
            <w:hideMark/>
          </w:tcPr>
          <w:p w14:paraId="10E22A2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46</w:t>
            </w:r>
          </w:p>
        </w:tc>
        <w:tc>
          <w:tcPr>
            <w:tcW w:w="1845" w:type="dxa"/>
            <w:tcBorders>
              <w:top w:val="nil"/>
              <w:left w:val="nil"/>
              <w:bottom w:val="single" w:sz="4" w:space="0" w:color="auto"/>
              <w:right w:val="single" w:sz="4" w:space="0" w:color="auto"/>
            </w:tcBorders>
            <w:shd w:val="clear" w:color="auto" w:fill="auto"/>
            <w:vAlign w:val="center"/>
            <w:hideMark/>
          </w:tcPr>
          <w:p w14:paraId="4F7827E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Baca</w:t>
            </w:r>
          </w:p>
        </w:tc>
        <w:tc>
          <w:tcPr>
            <w:tcW w:w="705" w:type="dxa"/>
            <w:tcBorders>
              <w:top w:val="nil"/>
              <w:left w:val="nil"/>
              <w:bottom w:val="single" w:sz="4" w:space="0" w:color="auto"/>
              <w:right w:val="single" w:sz="4" w:space="0" w:color="auto"/>
            </w:tcBorders>
            <w:shd w:val="clear" w:color="auto" w:fill="auto"/>
            <w:vAlign w:val="center"/>
            <w:hideMark/>
          </w:tcPr>
          <w:p w14:paraId="4FA0C8C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259</w:t>
            </w:r>
          </w:p>
        </w:tc>
        <w:tc>
          <w:tcPr>
            <w:tcW w:w="536" w:type="dxa"/>
            <w:tcBorders>
              <w:top w:val="nil"/>
              <w:left w:val="nil"/>
              <w:bottom w:val="single" w:sz="4" w:space="0" w:color="auto"/>
              <w:right w:val="single" w:sz="4" w:space="0" w:color="auto"/>
            </w:tcBorders>
            <w:shd w:val="clear" w:color="000000" w:fill="BFBFBF"/>
            <w:vAlign w:val="center"/>
            <w:hideMark/>
          </w:tcPr>
          <w:p w14:paraId="664342A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82</w:t>
            </w:r>
          </w:p>
        </w:tc>
        <w:tc>
          <w:tcPr>
            <w:tcW w:w="1995" w:type="dxa"/>
            <w:tcBorders>
              <w:top w:val="nil"/>
              <w:left w:val="nil"/>
              <w:bottom w:val="single" w:sz="4" w:space="0" w:color="auto"/>
              <w:right w:val="single" w:sz="4" w:space="0" w:color="auto"/>
            </w:tcBorders>
            <w:shd w:val="clear" w:color="auto" w:fill="auto"/>
            <w:vAlign w:val="center"/>
            <w:hideMark/>
          </w:tcPr>
          <w:p w14:paraId="3D61AC28"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Chapab</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6716550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139</w:t>
            </w:r>
          </w:p>
        </w:tc>
      </w:tr>
      <w:tr w:rsidR="00420401" w:rsidRPr="000B48C8" w14:paraId="3B99EADC"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7101A77A"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11</w:t>
            </w:r>
          </w:p>
        </w:tc>
        <w:tc>
          <w:tcPr>
            <w:tcW w:w="1621" w:type="dxa"/>
            <w:tcBorders>
              <w:top w:val="nil"/>
              <w:left w:val="nil"/>
              <w:bottom w:val="single" w:sz="4" w:space="0" w:color="auto"/>
              <w:right w:val="single" w:sz="4" w:space="0" w:color="auto"/>
            </w:tcBorders>
            <w:shd w:val="clear" w:color="auto" w:fill="auto"/>
            <w:vAlign w:val="center"/>
            <w:hideMark/>
          </w:tcPr>
          <w:p w14:paraId="6782EB4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Ticul</w:t>
            </w:r>
          </w:p>
        </w:tc>
        <w:tc>
          <w:tcPr>
            <w:tcW w:w="841" w:type="dxa"/>
            <w:tcBorders>
              <w:top w:val="nil"/>
              <w:left w:val="nil"/>
              <w:bottom w:val="single" w:sz="4" w:space="0" w:color="auto"/>
              <w:right w:val="single" w:sz="4" w:space="0" w:color="auto"/>
            </w:tcBorders>
            <w:shd w:val="clear" w:color="auto" w:fill="auto"/>
            <w:vAlign w:val="center"/>
            <w:hideMark/>
          </w:tcPr>
          <w:p w14:paraId="2488FBA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1,265</w:t>
            </w:r>
          </w:p>
        </w:tc>
        <w:tc>
          <w:tcPr>
            <w:tcW w:w="414" w:type="dxa"/>
            <w:tcBorders>
              <w:top w:val="nil"/>
              <w:left w:val="nil"/>
              <w:bottom w:val="single" w:sz="4" w:space="0" w:color="auto"/>
              <w:right w:val="single" w:sz="4" w:space="0" w:color="auto"/>
            </w:tcBorders>
            <w:shd w:val="clear" w:color="000000" w:fill="BFBFBF"/>
            <w:vAlign w:val="center"/>
            <w:hideMark/>
          </w:tcPr>
          <w:p w14:paraId="362B0EF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47</w:t>
            </w:r>
          </w:p>
        </w:tc>
        <w:tc>
          <w:tcPr>
            <w:tcW w:w="1845" w:type="dxa"/>
            <w:tcBorders>
              <w:top w:val="nil"/>
              <w:left w:val="nil"/>
              <w:bottom w:val="single" w:sz="4" w:space="0" w:color="auto"/>
              <w:right w:val="single" w:sz="4" w:space="0" w:color="auto"/>
            </w:tcBorders>
            <w:shd w:val="clear" w:color="auto" w:fill="auto"/>
            <w:vAlign w:val="center"/>
            <w:hideMark/>
          </w:tcPr>
          <w:p w14:paraId="2CEAA0CE"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Tixpéhual</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4027CEB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251</w:t>
            </w:r>
          </w:p>
        </w:tc>
        <w:tc>
          <w:tcPr>
            <w:tcW w:w="536" w:type="dxa"/>
            <w:tcBorders>
              <w:top w:val="nil"/>
              <w:left w:val="nil"/>
              <w:bottom w:val="single" w:sz="4" w:space="0" w:color="auto"/>
              <w:right w:val="single" w:sz="4" w:space="0" w:color="auto"/>
            </w:tcBorders>
            <w:shd w:val="clear" w:color="000000" w:fill="BFBFBF"/>
            <w:vAlign w:val="center"/>
            <w:hideMark/>
          </w:tcPr>
          <w:p w14:paraId="5231E7B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83</w:t>
            </w:r>
          </w:p>
        </w:tc>
        <w:tc>
          <w:tcPr>
            <w:tcW w:w="1995" w:type="dxa"/>
            <w:tcBorders>
              <w:top w:val="nil"/>
              <w:left w:val="nil"/>
              <w:bottom w:val="single" w:sz="4" w:space="0" w:color="auto"/>
              <w:right w:val="single" w:sz="4" w:space="0" w:color="auto"/>
            </w:tcBorders>
            <w:shd w:val="clear" w:color="auto" w:fill="auto"/>
            <w:vAlign w:val="center"/>
            <w:hideMark/>
          </w:tcPr>
          <w:p w14:paraId="5F93623F"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Dzemul</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342CF40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138</w:t>
            </w:r>
          </w:p>
        </w:tc>
      </w:tr>
      <w:tr w:rsidR="00420401" w:rsidRPr="000B48C8" w14:paraId="359FAC88"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1AD3D69C"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12</w:t>
            </w:r>
          </w:p>
        </w:tc>
        <w:tc>
          <w:tcPr>
            <w:tcW w:w="1621" w:type="dxa"/>
            <w:tcBorders>
              <w:top w:val="nil"/>
              <w:left w:val="nil"/>
              <w:bottom w:val="single" w:sz="4" w:space="0" w:color="auto"/>
              <w:right w:val="single" w:sz="4" w:space="0" w:color="auto"/>
            </w:tcBorders>
            <w:shd w:val="clear" w:color="auto" w:fill="auto"/>
            <w:vAlign w:val="center"/>
            <w:hideMark/>
          </w:tcPr>
          <w:p w14:paraId="4BDCEC9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Izamal</w:t>
            </w:r>
          </w:p>
        </w:tc>
        <w:tc>
          <w:tcPr>
            <w:tcW w:w="841" w:type="dxa"/>
            <w:tcBorders>
              <w:top w:val="nil"/>
              <w:left w:val="nil"/>
              <w:bottom w:val="single" w:sz="4" w:space="0" w:color="auto"/>
              <w:right w:val="single" w:sz="4" w:space="0" w:color="auto"/>
            </w:tcBorders>
            <w:shd w:val="clear" w:color="auto" w:fill="auto"/>
            <w:vAlign w:val="center"/>
            <w:hideMark/>
          </w:tcPr>
          <w:p w14:paraId="756D7FD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1,237</w:t>
            </w:r>
          </w:p>
        </w:tc>
        <w:tc>
          <w:tcPr>
            <w:tcW w:w="414" w:type="dxa"/>
            <w:tcBorders>
              <w:top w:val="nil"/>
              <w:left w:val="nil"/>
              <w:bottom w:val="single" w:sz="4" w:space="0" w:color="auto"/>
              <w:right w:val="single" w:sz="4" w:space="0" w:color="auto"/>
            </w:tcBorders>
            <w:shd w:val="clear" w:color="000000" w:fill="BFBFBF"/>
            <w:vAlign w:val="center"/>
            <w:hideMark/>
          </w:tcPr>
          <w:p w14:paraId="04CD9E1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48</w:t>
            </w:r>
          </w:p>
        </w:tc>
        <w:tc>
          <w:tcPr>
            <w:tcW w:w="1845" w:type="dxa"/>
            <w:tcBorders>
              <w:top w:val="nil"/>
              <w:left w:val="nil"/>
              <w:bottom w:val="single" w:sz="4" w:space="0" w:color="auto"/>
              <w:right w:val="single" w:sz="4" w:space="0" w:color="auto"/>
            </w:tcBorders>
            <w:shd w:val="clear" w:color="auto" w:fill="auto"/>
            <w:vAlign w:val="center"/>
            <w:hideMark/>
          </w:tcPr>
          <w:p w14:paraId="5F379E11"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Chankom</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73B7E2B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247</w:t>
            </w:r>
          </w:p>
        </w:tc>
        <w:tc>
          <w:tcPr>
            <w:tcW w:w="536" w:type="dxa"/>
            <w:tcBorders>
              <w:top w:val="nil"/>
              <w:left w:val="nil"/>
              <w:bottom w:val="single" w:sz="4" w:space="0" w:color="auto"/>
              <w:right w:val="single" w:sz="4" w:space="0" w:color="auto"/>
            </w:tcBorders>
            <w:shd w:val="clear" w:color="000000" w:fill="BFBFBF"/>
            <w:vAlign w:val="center"/>
            <w:hideMark/>
          </w:tcPr>
          <w:p w14:paraId="70817FF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84</w:t>
            </w:r>
          </w:p>
        </w:tc>
        <w:tc>
          <w:tcPr>
            <w:tcW w:w="1995" w:type="dxa"/>
            <w:tcBorders>
              <w:top w:val="nil"/>
              <w:left w:val="nil"/>
              <w:bottom w:val="single" w:sz="4" w:space="0" w:color="auto"/>
              <w:right w:val="single" w:sz="4" w:space="0" w:color="auto"/>
            </w:tcBorders>
            <w:shd w:val="clear" w:color="auto" w:fill="auto"/>
            <w:vAlign w:val="center"/>
            <w:hideMark/>
          </w:tcPr>
          <w:p w14:paraId="331604F6"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Chumayel</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6EC9250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130</w:t>
            </w:r>
          </w:p>
        </w:tc>
      </w:tr>
      <w:tr w:rsidR="00420401" w:rsidRPr="000B48C8" w14:paraId="47F124FF"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49AAAF74"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13</w:t>
            </w:r>
          </w:p>
        </w:tc>
        <w:tc>
          <w:tcPr>
            <w:tcW w:w="1621" w:type="dxa"/>
            <w:tcBorders>
              <w:top w:val="nil"/>
              <w:left w:val="nil"/>
              <w:bottom w:val="single" w:sz="4" w:space="0" w:color="auto"/>
              <w:right w:val="single" w:sz="4" w:space="0" w:color="auto"/>
            </w:tcBorders>
            <w:shd w:val="clear" w:color="auto" w:fill="auto"/>
            <w:vAlign w:val="center"/>
            <w:hideMark/>
          </w:tcPr>
          <w:p w14:paraId="3419CB0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Maxcanú</w:t>
            </w:r>
          </w:p>
        </w:tc>
        <w:tc>
          <w:tcPr>
            <w:tcW w:w="841" w:type="dxa"/>
            <w:tcBorders>
              <w:top w:val="nil"/>
              <w:left w:val="nil"/>
              <w:bottom w:val="single" w:sz="4" w:space="0" w:color="auto"/>
              <w:right w:val="single" w:sz="4" w:space="0" w:color="auto"/>
            </w:tcBorders>
            <w:shd w:val="clear" w:color="auto" w:fill="auto"/>
            <w:vAlign w:val="center"/>
            <w:hideMark/>
          </w:tcPr>
          <w:p w14:paraId="5C8DEBB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1,062</w:t>
            </w:r>
          </w:p>
        </w:tc>
        <w:tc>
          <w:tcPr>
            <w:tcW w:w="414" w:type="dxa"/>
            <w:tcBorders>
              <w:top w:val="nil"/>
              <w:left w:val="nil"/>
              <w:bottom w:val="single" w:sz="4" w:space="0" w:color="auto"/>
              <w:right w:val="single" w:sz="4" w:space="0" w:color="auto"/>
            </w:tcBorders>
            <w:shd w:val="clear" w:color="000000" w:fill="BFBFBF"/>
            <w:vAlign w:val="center"/>
            <w:hideMark/>
          </w:tcPr>
          <w:p w14:paraId="4B9872B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49</w:t>
            </w:r>
          </w:p>
        </w:tc>
        <w:tc>
          <w:tcPr>
            <w:tcW w:w="1845" w:type="dxa"/>
            <w:tcBorders>
              <w:top w:val="nil"/>
              <w:left w:val="nil"/>
              <w:bottom w:val="single" w:sz="4" w:space="0" w:color="auto"/>
              <w:right w:val="single" w:sz="4" w:space="0" w:color="auto"/>
            </w:tcBorders>
            <w:shd w:val="clear" w:color="auto" w:fill="auto"/>
            <w:vAlign w:val="center"/>
            <w:hideMark/>
          </w:tcPr>
          <w:p w14:paraId="3276C3C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Kantunil</w:t>
            </w:r>
          </w:p>
        </w:tc>
        <w:tc>
          <w:tcPr>
            <w:tcW w:w="705" w:type="dxa"/>
            <w:tcBorders>
              <w:top w:val="nil"/>
              <w:left w:val="nil"/>
              <w:bottom w:val="single" w:sz="4" w:space="0" w:color="auto"/>
              <w:right w:val="single" w:sz="4" w:space="0" w:color="auto"/>
            </w:tcBorders>
            <w:shd w:val="clear" w:color="auto" w:fill="auto"/>
            <w:vAlign w:val="center"/>
            <w:hideMark/>
          </w:tcPr>
          <w:p w14:paraId="1140B01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247</w:t>
            </w:r>
          </w:p>
        </w:tc>
        <w:tc>
          <w:tcPr>
            <w:tcW w:w="536" w:type="dxa"/>
            <w:tcBorders>
              <w:top w:val="nil"/>
              <w:left w:val="nil"/>
              <w:bottom w:val="single" w:sz="4" w:space="0" w:color="auto"/>
              <w:right w:val="single" w:sz="4" w:space="0" w:color="auto"/>
            </w:tcBorders>
            <w:shd w:val="clear" w:color="000000" w:fill="BFBFBF"/>
            <w:vAlign w:val="center"/>
            <w:hideMark/>
          </w:tcPr>
          <w:p w14:paraId="79AF0D5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85</w:t>
            </w:r>
          </w:p>
        </w:tc>
        <w:tc>
          <w:tcPr>
            <w:tcW w:w="1995" w:type="dxa"/>
            <w:tcBorders>
              <w:top w:val="nil"/>
              <w:left w:val="nil"/>
              <w:bottom w:val="single" w:sz="4" w:space="0" w:color="auto"/>
              <w:right w:val="single" w:sz="4" w:space="0" w:color="auto"/>
            </w:tcBorders>
            <w:shd w:val="clear" w:color="auto" w:fill="auto"/>
            <w:vAlign w:val="center"/>
            <w:hideMark/>
          </w:tcPr>
          <w:p w14:paraId="4B9F669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Xocchel</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3D2ED01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125</w:t>
            </w:r>
          </w:p>
        </w:tc>
      </w:tr>
      <w:tr w:rsidR="00420401" w:rsidRPr="000B48C8" w14:paraId="07820DB0"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0925180B"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14</w:t>
            </w:r>
          </w:p>
        </w:tc>
        <w:tc>
          <w:tcPr>
            <w:tcW w:w="1621" w:type="dxa"/>
            <w:tcBorders>
              <w:top w:val="nil"/>
              <w:left w:val="nil"/>
              <w:bottom w:val="single" w:sz="4" w:space="0" w:color="auto"/>
              <w:right w:val="single" w:sz="4" w:space="0" w:color="auto"/>
            </w:tcBorders>
            <w:shd w:val="clear" w:color="auto" w:fill="auto"/>
            <w:vAlign w:val="center"/>
            <w:hideMark/>
          </w:tcPr>
          <w:p w14:paraId="6F18037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Halachó</w:t>
            </w:r>
          </w:p>
        </w:tc>
        <w:tc>
          <w:tcPr>
            <w:tcW w:w="841" w:type="dxa"/>
            <w:tcBorders>
              <w:top w:val="nil"/>
              <w:left w:val="nil"/>
              <w:bottom w:val="single" w:sz="4" w:space="0" w:color="auto"/>
              <w:right w:val="single" w:sz="4" w:space="0" w:color="auto"/>
            </w:tcBorders>
            <w:shd w:val="clear" w:color="auto" w:fill="auto"/>
            <w:vAlign w:val="center"/>
            <w:hideMark/>
          </w:tcPr>
          <w:p w14:paraId="074998D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1,044</w:t>
            </w:r>
          </w:p>
        </w:tc>
        <w:tc>
          <w:tcPr>
            <w:tcW w:w="414" w:type="dxa"/>
            <w:tcBorders>
              <w:top w:val="nil"/>
              <w:left w:val="nil"/>
              <w:bottom w:val="single" w:sz="4" w:space="0" w:color="auto"/>
              <w:right w:val="single" w:sz="4" w:space="0" w:color="auto"/>
            </w:tcBorders>
            <w:shd w:val="clear" w:color="000000" w:fill="BFBFBF"/>
            <w:vAlign w:val="center"/>
            <w:hideMark/>
          </w:tcPr>
          <w:p w14:paraId="2D78406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50</w:t>
            </w:r>
          </w:p>
        </w:tc>
        <w:tc>
          <w:tcPr>
            <w:tcW w:w="1845" w:type="dxa"/>
            <w:tcBorders>
              <w:top w:val="nil"/>
              <w:left w:val="nil"/>
              <w:bottom w:val="single" w:sz="4" w:space="0" w:color="auto"/>
              <w:right w:val="single" w:sz="4" w:space="0" w:color="auto"/>
            </w:tcBorders>
            <w:shd w:val="clear" w:color="auto" w:fill="auto"/>
            <w:vAlign w:val="center"/>
            <w:hideMark/>
          </w:tcPr>
          <w:p w14:paraId="794B64E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Samahil</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5C6B595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246</w:t>
            </w:r>
          </w:p>
        </w:tc>
        <w:tc>
          <w:tcPr>
            <w:tcW w:w="536" w:type="dxa"/>
            <w:tcBorders>
              <w:top w:val="nil"/>
              <w:left w:val="nil"/>
              <w:bottom w:val="single" w:sz="4" w:space="0" w:color="auto"/>
              <w:right w:val="single" w:sz="4" w:space="0" w:color="auto"/>
            </w:tcBorders>
            <w:shd w:val="clear" w:color="000000" w:fill="BFBFBF"/>
            <w:vAlign w:val="center"/>
            <w:hideMark/>
          </w:tcPr>
          <w:p w14:paraId="1D506EC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86</w:t>
            </w:r>
          </w:p>
        </w:tc>
        <w:tc>
          <w:tcPr>
            <w:tcW w:w="1995" w:type="dxa"/>
            <w:tcBorders>
              <w:top w:val="nil"/>
              <w:left w:val="nil"/>
              <w:bottom w:val="single" w:sz="4" w:space="0" w:color="auto"/>
              <w:right w:val="single" w:sz="4" w:space="0" w:color="auto"/>
            </w:tcBorders>
            <w:shd w:val="clear" w:color="auto" w:fill="auto"/>
            <w:vAlign w:val="center"/>
            <w:hideMark/>
          </w:tcPr>
          <w:p w14:paraId="31B7676B"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Yaxkukul</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64074F8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125</w:t>
            </w:r>
          </w:p>
        </w:tc>
      </w:tr>
      <w:tr w:rsidR="00420401" w:rsidRPr="000B48C8" w14:paraId="5C905615"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2353DC26"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15</w:t>
            </w:r>
          </w:p>
        </w:tc>
        <w:tc>
          <w:tcPr>
            <w:tcW w:w="1621" w:type="dxa"/>
            <w:tcBorders>
              <w:top w:val="nil"/>
              <w:left w:val="nil"/>
              <w:bottom w:val="single" w:sz="4" w:space="0" w:color="auto"/>
              <w:right w:val="single" w:sz="4" w:space="0" w:color="auto"/>
            </w:tcBorders>
            <w:shd w:val="clear" w:color="auto" w:fill="auto"/>
            <w:vAlign w:val="center"/>
            <w:hideMark/>
          </w:tcPr>
          <w:p w14:paraId="6331750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Oxkutzcab</w:t>
            </w:r>
          </w:p>
        </w:tc>
        <w:tc>
          <w:tcPr>
            <w:tcW w:w="841" w:type="dxa"/>
            <w:tcBorders>
              <w:top w:val="nil"/>
              <w:left w:val="nil"/>
              <w:bottom w:val="single" w:sz="4" w:space="0" w:color="auto"/>
              <w:right w:val="single" w:sz="4" w:space="0" w:color="auto"/>
            </w:tcBorders>
            <w:shd w:val="clear" w:color="auto" w:fill="auto"/>
            <w:vAlign w:val="center"/>
            <w:hideMark/>
          </w:tcPr>
          <w:p w14:paraId="7B632B2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1,016</w:t>
            </w:r>
          </w:p>
        </w:tc>
        <w:tc>
          <w:tcPr>
            <w:tcW w:w="414" w:type="dxa"/>
            <w:tcBorders>
              <w:top w:val="nil"/>
              <w:left w:val="nil"/>
              <w:bottom w:val="single" w:sz="4" w:space="0" w:color="auto"/>
              <w:right w:val="single" w:sz="4" w:space="0" w:color="auto"/>
            </w:tcBorders>
            <w:shd w:val="clear" w:color="000000" w:fill="BFBFBF"/>
            <w:vAlign w:val="center"/>
            <w:hideMark/>
          </w:tcPr>
          <w:p w14:paraId="267AD44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51</w:t>
            </w:r>
          </w:p>
        </w:tc>
        <w:tc>
          <w:tcPr>
            <w:tcW w:w="1845" w:type="dxa"/>
            <w:tcBorders>
              <w:top w:val="nil"/>
              <w:left w:val="nil"/>
              <w:bottom w:val="single" w:sz="4" w:space="0" w:color="auto"/>
              <w:right w:val="single" w:sz="4" w:space="0" w:color="auto"/>
            </w:tcBorders>
            <w:shd w:val="clear" w:color="auto" w:fill="auto"/>
            <w:vAlign w:val="center"/>
            <w:hideMark/>
          </w:tcPr>
          <w:p w14:paraId="512D82E0"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Cacalchén</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5A02AD3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239</w:t>
            </w:r>
          </w:p>
        </w:tc>
        <w:tc>
          <w:tcPr>
            <w:tcW w:w="536" w:type="dxa"/>
            <w:tcBorders>
              <w:top w:val="nil"/>
              <w:left w:val="nil"/>
              <w:bottom w:val="single" w:sz="4" w:space="0" w:color="auto"/>
              <w:right w:val="single" w:sz="4" w:space="0" w:color="auto"/>
            </w:tcBorders>
            <w:shd w:val="clear" w:color="000000" w:fill="BFBFBF"/>
            <w:vAlign w:val="center"/>
            <w:hideMark/>
          </w:tcPr>
          <w:p w14:paraId="33BC92D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87</w:t>
            </w:r>
          </w:p>
        </w:tc>
        <w:tc>
          <w:tcPr>
            <w:tcW w:w="1995" w:type="dxa"/>
            <w:tcBorders>
              <w:top w:val="nil"/>
              <w:left w:val="nil"/>
              <w:bottom w:val="single" w:sz="4" w:space="0" w:color="auto"/>
              <w:right w:val="single" w:sz="4" w:space="0" w:color="auto"/>
            </w:tcBorders>
            <w:shd w:val="clear" w:color="auto" w:fill="auto"/>
            <w:vAlign w:val="center"/>
            <w:hideMark/>
          </w:tcPr>
          <w:p w14:paraId="6459225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San Felipe</w:t>
            </w:r>
          </w:p>
        </w:tc>
        <w:tc>
          <w:tcPr>
            <w:tcW w:w="841" w:type="dxa"/>
            <w:tcBorders>
              <w:top w:val="nil"/>
              <w:left w:val="nil"/>
              <w:bottom w:val="single" w:sz="4" w:space="0" w:color="auto"/>
              <w:right w:val="single" w:sz="4" w:space="0" w:color="auto"/>
            </w:tcBorders>
            <w:shd w:val="clear" w:color="auto" w:fill="auto"/>
            <w:vAlign w:val="center"/>
            <w:hideMark/>
          </w:tcPr>
          <w:p w14:paraId="4A87F35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124</w:t>
            </w:r>
          </w:p>
        </w:tc>
      </w:tr>
      <w:tr w:rsidR="00420401" w:rsidRPr="000B48C8" w14:paraId="45714928"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284343EA"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16</w:t>
            </w:r>
          </w:p>
        </w:tc>
        <w:tc>
          <w:tcPr>
            <w:tcW w:w="1621" w:type="dxa"/>
            <w:tcBorders>
              <w:top w:val="nil"/>
              <w:left w:val="nil"/>
              <w:bottom w:val="single" w:sz="4" w:space="0" w:color="auto"/>
              <w:right w:val="single" w:sz="4" w:space="0" w:color="auto"/>
            </w:tcBorders>
            <w:shd w:val="clear" w:color="auto" w:fill="auto"/>
            <w:vAlign w:val="center"/>
            <w:hideMark/>
          </w:tcPr>
          <w:p w14:paraId="37912B2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Peto</w:t>
            </w:r>
          </w:p>
        </w:tc>
        <w:tc>
          <w:tcPr>
            <w:tcW w:w="841" w:type="dxa"/>
            <w:tcBorders>
              <w:top w:val="nil"/>
              <w:left w:val="nil"/>
              <w:bottom w:val="single" w:sz="4" w:space="0" w:color="auto"/>
              <w:right w:val="single" w:sz="4" w:space="0" w:color="auto"/>
            </w:tcBorders>
            <w:shd w:val="clear" w:color="auto" w:fill="auto"/>
            <w:vAlign w:val="center"/>
            <w:hideMark/>
          </w:tcPr>
          <w:p w14:paraId="5730FAB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940</w:t>
            </w:r>
          </w:p>
        </w:tc>
        <w:tc>
          <w:tcPr>
            <w:tcW w:w="414" w:type="dxa"/>
            <w:tcBorders>
              <w:top w:val="nil"/>
              <w:left w:val="nil"/>
              <w:bottom w:val="single" w:sz="4" w:space="0" w:color="auto"/>
              <w:right w:val="single" w:sz="4" w:space="0" w:color="auto"/>
            </w:tcBorders>
            <w:shd w:val="clear" w:color="000000" w:fill="BFBFBF"/>
            <w:vAlign w:val="center"/>
            <w:hideMark/>
          </w:tcPr>
          <w:p w14:paraId="0D0E206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52</w:t>
            </w:r>
          </w:p>
        </w:tc>
        <w:tc>
          <w:tcPr>
            <w:tcW w:w="1845" w:type="dxa"/>
            <w:tcBorders>
              <w:top w:val="nil"/>
              <w:left w:val="nil"/>
              <w:bottom w:val="single" w:sz="4" w:space="0" w:color="auto"/>
              <w:right w:val="single" w:sz="4" w:space="0" w:color="auto"/>
            </w:tcBorders>
            <w:shd w:val="clear" w:color="auto" w:fill="auto"/>
            <w:vAlign w:val="center"/>
            <w:hideMark/>
          </w:tcPr>
          <w:p w14:paraId="71FD1F66"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Sacalum</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16AA770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236</w:t>
            </w:r>
          </w:p>
        </w:tc>
        <w:tc>
          <w:tcPr>
            <w:tcW w:w="536" w:type="dxa"/>
            <w:tcBorders>
              <w:top w:val="nil"/>
              <w:left w:val="nil"/>
              <w:bottom w:val="single" w:sz="4" w:space="0" w:color="auto"/>
              <w:right w:val="single" w:sz="4" w:space="0" w:color="auto"/>
            </w:tcBorders>
            <w:shd w:val="clear" w:color="000000" w:fill="BFBFBF"/>
            <w:vAlign w:val="center"/>
            <w:hideMark/>
          </w:tcPr>
          <w:p w14:paraId="24A6164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88</w:t>
            </w:r>
          </w:p>
        </w:tc>
        <w:tc>
          <w:tcPr>
            <w:tcW w:w="1995" w:type="dxa"/>
            <w:tcBorders>
              <w:top w:val="nil"/>
              <w:left w:val="nil"/>
              <w:bottom w:val="single" w:sz="4" w:space="0" w:color="auto"/>
              <w:right w:val="single" w:sz="4" w:space="0" w:color="auto"/>
            </w:tcBorders>
            <w:shd w:val="clear" w:color="auto" w:fill="auto"/>
            <w:vAlign w:val="center"/>
            <w:hideMark/>
          </w:tcPr>
          <w:p w14:paraId="12B057A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Suma</w:t>
            </w:r>
          </w:p>
        </w:tc>
        <w:tc>
          <w:tcPr>
            <w:tcW w:w="841" w:type="dxa"/>
            <w:tcBorders>
              <w:top w:val="nil"/>
              <w:left w:val="nil"/>
              <w:bottom w:val="single" w:sz="4" w:space="0" w:color="auto"/>
              <w:right w:val="single" w:sz="4" w:space="0" w:color="auto"/>
            </w:tcBorders>
            <w:shd w:val="clear" w:color="auto" w:fill="auto"/>
            <w:vAlign w:val="center"/>
            <w:hideMark/>
          </w:tcPr>
          <w:p w14:paraId="121EDF8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119</w:t>
            </w:r>
          </w:p>
        </w:tc>
      </w:tr>
      <w:tr w:rsidR="00420401" w:rsidRPr="000B48C8" w14:paraId="66E65CA9"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26104F96"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lastRenderedPageBreak/>
              <w:t>17</w:t>
            </w:r>
          </w:p>
        </w:tc>
        <w:tc>
          <w:tcPr>
            <w:tcW w:w="1621" w:type="dxa"/>
            <w:tcBorders>
              <w:top w:val="nil"/>
              <w:left w:val="nil"/>
              <w:bottom w:val="single" w:sz="4" w:space="0" w:color="auto"/>
              <w:right w:val="single" w:sz="4" w:space="0" w:color="auto"/>
            </w:tcBorders>
            <w:shd w:val="clear" w:color="auto" w:fill="auto"/>
            <w:vAlign w:val="center"/>
            <w:hideMark/>
          </w:tcPr>
          <w:p w14:paraId="5AC9EEF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Tecoh</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0FE1E39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761</w:t>
            </w:r>
          </w:p>
        </w:tc>
        <w:tc>
          <w:tcPr>
            <w:tcW w:w="414" w:type="dxa"/>
            <w:tcBorders>
              <w:top w:val="nil"/>
              <w:left w:val="nil"/>
              <w:bottom w:val="single" w:sz="4" w:space="0" w:color="auto"/>
              <w:right w:val="single" w:sz="4" w:space="0" w:color="auto"/>
            </w:tcBorders>
            <w:shd w:val="clear" w:color="000000" w:fill="BFBFBF"/>
            <w:vAlign w:val="center"/>
            <w:hideMark/>
          </w:tcPr>
          <w:p w14:paraId="67E4A12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53</w:t>
            </w:r>
          </w:p>
        </w:tc>
        <w:tc>
          <w:tcPr>
            <w:tcW w:w="1845" w:type="dxa"/>
            <w:tcBorders>
              <w:top w:val="nil"/>
              <w:left w:val="nil"/>
              <w:bottom w:val="single" w:sz="4" w:space="0" w:color="auto"/>
              <w:right w:val="single" w:sz="4" w:space="0" w:color="auto"/>
            </w:tcBorders>
            <w:shd w:val="clear" w:color="auto" w:fill="auto"/>
            <w:vAlign w:val="center"/>
            <w:hideMark/>
          </w:tcPr>
          <w:p w14:paraId="4906F65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Cuzamá</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2B26132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235</w:t>
            </w:r>
          </w:p>
        </w:tc>
        <w:tc>
          <w:tcPr>
            <w:tcW w:w="536" w:type="dxa"/>
            <w:tcBorders>
              <w:top w:val="nil"/>
              <w:left w:val="nil"/>
              <w:bottom w:val="single" w:sz="4" w:space="0" w:color="auto"/>
              <w:right w:val="single" w:sz="4" w:space="0" w:color="auto"/>
            </w:tcBorders>
            <w:shd w:val="clear" w:color="000000" w:fill="BFBFBF"/>
            <w:vAlign w:val="center"/>
            <w:hideMark/>
          </w:tcPr>
          <w:p w14:paraId="6EBA3A1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89</w:t>
            </w:r>
          </w:p>
        </w:tc>
        <w:tc>
          <w:tcPr>
            <w:tcW w:w="1995" w:type="dxa"/>
            <w:tcBorders>
              <w:top w:val="nil"/>
              <w:left w:val="nil"/>
              <w:bottom w:val="single" w:sz="4" w:space="0" w:color="auto"/>
              <w:right w:val="single" w:sz="4" w:space="0" w:color="auto"/>
            </w:tcBorders>
            <w:shd w:val="clear" w:color="auto" w:fill="auto"/>
            <w:vAlign w:val="center"/>
            <w:hideMark/>
          </w:tcPr>
          <w:p w14:paraId="7953DD58"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Mocochá</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215F7A5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118</w:t>
            </w:r>
          </w:p>
        </w:tc>
      </w:tr>
      <w:tr w:rsidR="00420401" w:rsidRPr="000B48C8" w14:paraId="3EE547BC"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2E7DAA8B"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18</w:t>
            </w:r>
          </w:p>
        </w:tc>
        <w:tc>
          <w:tcPr>
            <w:tcW w:w="1621" w:type="dxa"/>
            <w:tcBorders>
              <w:top w:val="nil"/>
              <w:left w:val="nil"/>
              <w:bottom w:val="single" w:sz="4" w:space="0" w:color="auto"/>
              <w:right w:val="single" w:sz="4" w:space="0" w:color="auto"/>
            </w:tcBorders>
            <w:shd w:val="clear" w:color="auto" w:fill="auto"/>
            <w:vAlign w:val="center"/>
            <w:hideMark/>
          </w:tcPr>
          <w:p w14:paraId="2604669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Tixkokob</w:t>
            </w:r>
          </w:p>
        </w:tc>
        <w:tc>
          <w:tcPr>
            <w:tcW w:w="841" w:type="dxa"/>
            <w:tcBorders>
              <w:top w:val="nil"/>
              <w:left w:val="nil"/>
              <w:bottom w:val="single" w:sz="4" w:space="0" w:color="auto"/>
              <w:right w:val="single" w:sz="4" w:space="0" w:color="auto"/>
            </w:tcBorders>
            <w:shd w:val="clear" w:color="auto" w:fill="auto"/>
            <w:vAlign w:val="center"/>
            <w:hideMark/>
          </w:tcPr>
          <w:p w14:paraId="11E0B5B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722</w:t>
            </w:r>
          </w:p>
        </w:tc>
        <w:tc>
          <w:tcPr>
            <w:tcW w:w="414" w:type="dxa"/>
            <w:tcBorders>
              <w:top w:val="nil"/>
              <w:left w:val="nil"/>
              <w:bottom w:val="single" w:sz="4" w:space="0" w:color="auto"/>
              <w:right w:val="single" w:sz="4" w:space="0" w:color="auto"/>
            </w:tcBorders>
            <w:shd w:val="clear" w:color="000000" w:fill="BFBFBF"/>
            <w:vAlign w:val="center"/>
            <w:hideMark/>
          </w:tcPr>
          <w:p w14:paraId="74A8789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54</w:t>
            </w:r>
          </w:p>
        </w:tc>
        <w:tc>
          <w:tcPr>
            <w:tcW w:w="1845" w:type="dxa"/>
            <w:tcBorders>
              <w:top w:val="nil"/>
              <w:left w:val="nil"/>
              <w:bottom w:val="single" w:sz="4" w:space="0" w:color="auto"/>
              <w:right w:val="single" w:sz="4" w:space="0" w:color="auto"/>
            </w:tcBorders>
            <w:shd w:val="clear" w:color="auto" w:fill="auto"/>
            <w:vAlign w:val="center"/>
            <w:hideMark/>
          </w:tcPr>
          <w:p w14:paraId="7E27E2EB"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Teabo</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5B39411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233</w:t>
            </w:r>
          </w:p>
        </w:tc>
        <w:tc>
          <w:tcPr>
            <w:tcW w:w="536" w:type="dxa"/>
            <w:tcBorders>
              <w:top w:val="nil"/>
              <w:left w:val="nil"/>
              <w:bottom w:val="single" w:sz="4" w:space="0" w:color="auto"/>
              <w:right w:val="single" w:sz="4" w:space="0" w:color="auto"/>
            </w:tcBorders>
            <w:shd w:val="clear" w:color="000000" w:fill="BFBFBF"/>
            <w:vAlign w:val="center"/>
            <w:hideMark/>
          </w:tcPr>
          <w:p w14:paraId="3E82E29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90</w:t>
            </w:r>
          </w:p>
        </w:tc>
        <w:tc>
          <w:tcPr>
            <w:tcW w:w="1995" w:type="dxa"/>
            <w:tcBorders>
              <w:top w:val="nil"/>
              <w:left w:val="nil"/>
              <w:bottom w:val="single" w:sz="4" w:space="0" w:color="auto"/>
              <w:right w:val="single" w:sz="4" w:space="0" w:color="auto"/>
            </w:tcBorders>
            <w:shd w:val="clear" w:color="auto" w:fill="auto"/>
            <w:vAlign w:val="center"/>
            <w:hideMark/>
          </w:tcPr>
          <w:p w14:paraId="3E3C0038"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Tepakán</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1EE128C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116</w:t>
            </w:r>
          </w:p>
        </w:tc>
      </w:tr>
      <w:tr w:rsidR="00420401" w:rsidRPr="000B48C8" w14:paraId="67085E40"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7CFDC60B"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19</w:t>
            </w:r>
          </w:p>
        </w:tc>
        <w:tc>
          <w:tcPr>
            <w:tcW w:w="1621" w:type="dxa"/>
            <w:tcBorders>
              <w:top w:val="nil"/>
              <w:left w:val="nil"/>
              <w:bottom w:val="single" w:sz="4" w:space="0" w:color="auto"/>
              <w:right w:val="single" w:sz="4" w:space="0" w:color="auto"/>
            </w:tcBorders>
            <w:shd w:val="clear" w:color="auto" w:fill="auto"/>
            <w:vAlign w:val="center"/>
            <w:hideMark/>
          </w:tcPr>
          <w:p w14:paraId="2EA3908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Espita</w:t>
            </w:r>
          </w:p>
        </w:tc>
        <w:tc>
          <w:tcPr>
            <w:tcW w:w="841" w:type="dxa"/>
            <w:tcBorders>
              <w:top w:val="nil"/>
              <w:left w:val="nil"/>
              <w:bottom w:val="single" w:sz="4" w:space="0" w:color="auto"/>
              <w:right w:val="single" w:sz="4" w:space="0" w:color="auto"/>
            </w:tcBorders>
            <w:shd w:val="clear" w:color="auto" w:fill="auto"/>
            <w:vAlign w:val="center"/>
            <w:hideMark/>
          </w:tcPr>
          <w:p w14:paraId="53EC60A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670</w:t>
            </w:r>
          </w:p>
        </w:tc>
        <w:tc>
          <w:tcPr>
            <w:tcW w:w="414" w:type="dxa"/>
            <w:tcBorders>
              <w:top w:val="nil"/>
              <w:left w:val="nil"/>
              <w:bottom w:val="single" w:sz="4" w:space="0" w:color="auto"/>
              <w:right w:val="single" w:sz="4" w:space="0" w:color="auto"/>
            </w:tcBorders>
            <w:shd w:val="clear" w:color="000000" w:fill="BFBFBF"/>
            <w:vAlign w:val="center"/>
            <w:hideMark/>
          </w:tcPr>
          <w:p w14:paraId="2E460B0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55</w:t>
            </w:r>
          </w:p>
        </w:tc>
        <w:tc>
          <w:tcPr>
            <w:tcW w:w="1845" w:type="dxa"/>
            <w:tcBorders>
              <w:top w:val="nil"/>
              <w:left w:val="nil"/>
              <w:bottom w:val="single" w:sz="4" w:space="0" w:color="auto"/>
              <w:right w:val="single" w:sz="4" w:space="0" w:color="auto"/>
            </w:tcBorders>
            <w:shd w:val="clear" w:color="auto" w:fill="auto"/>
            <w:vAlign w:val="center"/>
            <w:hideMark/>
          </w:tcPr>
          <w:p w14:paraId="50217271"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Calotmul</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2E3038A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227</w:t>
            </w:r>
          </w:p>
        </w:tc>
        <w:tc>
          <w:tcPr>
            <w:tcW w:w="536" w:type="dxa"/>
            <w:tcBorders>
              <w:top w:val="nil"/>
              <w:left w:val="nil"/>
              <w:bottom w:val="single" w:sz="4" w:space="0" w:color="auto"/>
              <w:right w:val="single" w:sz="4" w:space="0" w:color="auto"/>
            </w:tcBorders>
            <w:shd w:val="clear" w:color="000000" w:fill="BFBFBF"/>
            <w:vAlign w:val="center"/>
            <w:hideMark/>
          </w:tcPr>
          <w:p w14:paraId="0AFA7C8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91</w:t>
            </w:r>
          </w:p>
        </w:tc>
        <w:tc>
          <w:tcPr>
            <w:tcW w:w="1995" w:type="dxa"/>
            <w:tcBorders>
              <w:top w:val="nil"/>
              <w:left w:val="nil"/>
              <w:bottom w:val="single" w:sz="4" w:space="0" w:color="auto"/>
              <w:right w:val="single" w:sz="4" w:space="0" w:color="auto"/>
            </w:tcBorders>
            <w:shd w:val="clear" w:color="auto" w:fill="auto"/>
            <w:vAlign w:val="center"/>
            <w:hideMark/>
          </w:tcPr>
          <w:p w14:paraId="4688AF7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Dzilam de Bravo</w:t>
            </w:r>
          </w:p>
        </w:tc>
        <w:tc>
          <w:tcPr>
            <w:tcW w:w="841" w:type="dxa"/>
            <w:tcBorders>
              <w:top w:val="nil"/>
              <w:left w:val="nil"/>
              <w:bottom w:val="single" w:sz="4" w:space="0" w:color="auto"/>
              <w:right w:val="single" w:sz="4" w:space="0" w:color="auto"/>
            </w:tcBorders>
            <w:shd w:val="clear" w:color="auto" w:fill="auto"/>
            <w:vAlign w:val="center"/>
            <w:hideMark/>
          </w:tcPr>
          <w:p w14:paraId="04C079A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110</w:t>
            </w:r>
          </w:p>
        </w:tc>
      </w:tr>
      <w:tr w:rsidR="00420401" w:rsidRPr="000B48C8" w14:paraId="0E635B4F"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4714A1E1"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20</w:t>
            </w:r>
          </w:p>
        </w:tc>
        <w:tc>
          <w:tcPr>
            <w:tcW w:w="1621" w:type="dxa"/>
            <w:tcBorders>
              <w:top w:val="nil"/>
              <w:left w:val="nil"/>
              <w:bottom w:val="single" w:sz="4" w:space="0" w:color="auto"/>
              <w:right w:val="single" w:sz="4" w:space="0" w:color="auto"/>
            </w:tcBorders>
            <w:shd w:val="clear" w:color="auto" w:fill="auto"/>
            <w:vAlign w:val="center"/>
            <w:hideMark/>
          </w:tcPr>
          <w:p w14:paraId="7D930C6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Tzucacab</w:t>
            </w:r>
          </w:p>
        </w:tc>
        <w:tc>
          <w:tcPr>
            <w:tcW w:w="841" w:type="dxa"/>
            <w:tcBorders>
              <w:top w:val="nil"/>
              <w:left w:val="nil"/>
              <w:bottom w:val="single" w:sz="4" w:space="0" w:color="auto"/>
              <w:right w:val="single" w:sz="4" w:space="0" w:color="auto"/>
            </w:tcBorders>
            <w:shd w:val="clear" w:color="auto" w:fill="auto"/>
            <w:vAlign w:val="center"/>
            <w:hideMark/>
          </w:tcPr>
          <w:p w14:paraId="0D4FB93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609</w:t>
            </w:r>
          </w:p>
        </w:tc>
        <w:tc>
          <w:tcPr>
            <w:tcW w:w="414" w:type="dxa"/>
            <w:tcBorders>
              <w:top w:val="nil"/>
              <w:left w:val="nil"/>
              <w:bottom w:val="single" w:sz="4" w:space="0" w:color="auto"/>
              <w:right w:val="single" w:sz="4" w:space="0" w:color="auto"/>
            </w:tcBorders>
            <w:shd w:val="clear" w:color="000000" w:fill="BFBFBF"/>
            <w:vAlign w:val="center"/>
            <w:hideMark/>
          </w:tcPr>
          <w:p w14:paraId="4680445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56</w:t>
            </w:r>
          </w:p>
        </w:tc>
        <w:tc>
          <w:tcPr>
            <w:tcW w:w="1845" w:type="dxa"/>
            <w:tcBorders>
              <w:top w:val="nil"/>
              <w:left w:val="nil"/>
              <w:bottom w:val="single" w:sz="4" w:space="0" w:color="auto"/>
              <w:right w:val="single" w:sz="4" w:space="0" w:color="auto"/>
            </w:tcBorders>
            <w:shd w:val="clear" w:color="auto" w:fill="auto"/>
            <w:vAlign w:val="center"/>
            <w:hideMark/>
          </w:tcPr>
          <w:p w14:paraId="41C9EE7B"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Sinanché</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7ACEC5B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223</w:t>
            </w:r>
          </w:p>
        </w:tc>
        <w:tc>
          <w:tcPr>
            <w:tcW w:w="536" w:type="dxa"/>
            <w:tcBorders>
              <w:top w:val="nil"/>
              <w:left w:val="nil"/>
              <w:bottom w:val="single" w:sz="4" w:space="0" w:color="auto"/>
              <w:right w:val="single" w:sz="4" w:space="0" w:color="auto"/>
            </w:tcBorders>
            <w:shd w:val="clear" w:color="000000" w:fill="BFBFBF"/>
            <w:vAlign w:val="center"/>
            <w:hideMark/>
          </w:tcPr>
          <w:p w14:paraId="6983DFE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92</w:t>
            </w:r>
          </w:p>
        </w:tc>
        <w:tc>
          <w:tcPr>
            <w:tcW w:w="1995" w:type="dxa"/>
            <w:tcBorders>
              <w:top w:val="nil"/>
              <w:left w:val="nil"/>
              <w:bottom w:val="single" w:sz="4" w:space="0" w:color="auto"/>
              <w:right w:val="single" w:sz="4" w:space="0" w:color="auto"/>
            </w:tcBorders>
            <w:shd w:val="clear" w:color="auto" w:fill="auto"/>
            <w:vAlign w:val="center"/>
            <w:hideMark/>
          </w:tcPr>
          <w:p w14:paraId="0332C7BE"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Kopomá</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4E25776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110</w:t>
            </w:r>
          </w:p>
        </w:tc>
      </w:tr>
      <w:tr w:rsidR="00420401" w:rsidRPr="000B48C8" w14:paraId="76043D7B"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14B28D7D"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21</w:t>
            </w:r>
          </w:p>
        </w:tc>
        <w:tc>
          <w:tcPr>
            <w:tcW w:w="1621" w:type="dxa"/>
            <w:tcBorders>
              <w:top w:val="nil"/>
              <w:left w:val="nil"/>
              <w:bottom w:val="single" w:sz="4" w:space="0" w:color="auto"/>
              <w:right w:val="single" w:sz="4" w:space="0" w:color="auto"/>
            </w:tcBorders>
            <w:shd w:val="clear" w:color="auto" w:fill="auto"/>
            <w:vAlign w:val="center"/>
            <w:hideMark/>
          </w:tcPr>
          <w:p w14:paraId="20EAB93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Yaxcabá</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67CF834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607</w:t>
            </w:r>
          </w:p>
        </w:tc>
        <w:tc>
          <w:tcPr>
            <w:tcW w:w="414" w:type="dxa"/>
            <w:tcBorders>
              <w:top w:val="nil"/>
              <w:left w:val="nil"/>
              <w:bottom w:val="single" w:sz="4" w:space="0" w:color="auto"/>
              <w:right w:val="single" w:sz="4" w:space="0" w:color="auto"/>
            </w:tcBorders>
            <w:shd w:val="clear" w:color="000000" w:fill="BFBFBF"/>
            <w:vAlign w:val="center"/>
            <w:hideMark/>
          </w:tcPr>
          <w:p w14:paraId="1EEB81D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57</w:t>
            </w:r>
          </w:p>
        </w:tc>
        <w:tc>
          <w:tcPr>
            <w:tcW w:w="1845" w:type="dxa"/>
            <w:tcBorders>
              <w:top w:val="nil"/>
              <w:left w:val="nil"/>
              <w:bottom w:val="single" w:sz="4" w:space="0" w:color="auto"/>
              <w:right w:val="single" w:sz="4" w:space="0" w:color="auto"/>
            </w:tcBorders>
            <w:shd w:val="clear" w:color="auto" w:fill="auto"/>
            <w:vAlign w:val="center"/>
            <w:hideMark/>
          </w:tcPr>
          <w:p w14:paraId="4BE139DF"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Cansahcab</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1A760A4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222</w:t>
            </w:r>
          </w:p>
        </w:tc>
        <w:tc>
          <w:tcPr>
            <w:tcW w:w="536" w:type="dxa"/>
            <w:tcBorders>
              <w:top w:val="nil"/>
              <w:left w:val="nil"/>
              <w:bottom w:val="single" w:sz="4" w:space="0" w:color="auto"/>
              <w:right w:val="single" w:sz="4" w:space="0" w:color="auto"/>
            </w:tcBorders>
            <w:shd w:val="clear" w:color="000000" w:fill="BFBFBF"/>
            <w:vAlign w:val="center"/>
            <w:hideMark/>
          </w:tcPr>
          <w:p w14:paraId="3D74758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93</w:t>
            </w:r>
          </w:p>
        </w:tc>
        <w:tc>
          <w:tcPr>
            <w:tcW w:w="1995" w:type="dxa"/>
            <w:tcBorders>
              <w:top w:val="nil"/>
              <w:left w:val="nil"/>
              <w:bottom w:val="single" w:sz="4" w:space="0" w:color="auto"/>
              <w:right w:val="single" w:sz="4" w:space="0" w:color="auto"/>
            </w:tcBorders>
            <w:shd w:val="clear" w:color="auto" w:fill="auto"/>
            <w:vAlign w:val="center"/>
            <w:hideMark/>
          </w:tcPr>
          <w:p w14:paraId="37CE4118"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Sudzal</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7EA4094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109</w:t>
            </w:r>
          </w:p>
        </w:tc>
      </w:tr>
      <w:tr w:rsidR="00420401" w:rsidRPr="000B48C8" w14:paraId="62581BF6"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1BB7987D"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22</w:t>
            </w:r>
          </w:p>
        </w:tc>
        <w:tc>
          <w:tcPr>
            <w:tcW w:w="1621" w:type="dxa"/>
            <w:tcBorders>
              <w:top w:val="nil"/>
              <w:left w:val="nil"/>
              <w:bottom w:val="single" w:sz="4" w:space="0" w:color="auto"/>
              <w:right w:val="single" w:sz="4" w:space="0" w:color="auto"/>
            </w:tcBorders>
            <w:shd w:val="clear" w:color="auto" w:fill="auto"/>
            <w:vAlign w:val="center"/>
            <w:hideMark/>
          </w:tcPr>
          <w:p w14:paraId="6D61B02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Temozón</w:t>
            </w:r>
          </w:p>
        </w:tc>
        <w:tc>
          <w:tcPr>
            <w:tcW w:w="841" w:type="dxa"/>
            <w:tcBorders>
              <w:top w:val="nil"/>
              <w:left w:val="nil"/>
              <w:bottom w:val="single" w:sz="4" w:space="0" w:color="auto"/>
              <w:right w:val="single" w:sz="4" w:space="0" w:color="auto"/>
            </w:tcBorders>
            <w:shd w:val="clear" w:color="auto" w:fill="auto"/>
            <w:vAlign w:val="center"/>
            <w:hideMark/>
          </w:tcPr>
          <w:p w14:paraId="57B0941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588</w:t>
            </w:r>
          </w:p>
        </w:tc>
        <w:tc>
          <w:tcPr>
            <w:tcW w:w="414" w:type="dxa"/>
            <w:tcBorders>
              <w:top w:val="nil"/>
              <w:left w:val="nil"/>
              <w:bottom w:val="single" w:sz="4" w:space="0" w:color="auto"/>
              <w:right w:val="single" w:sz="4" w:space="0" w:color="auto"/>
            </w:tcBorders>
            <w:shd w:val="clear" w:color="000000" w:fill="BFBFBF"/>
            <w:vAlign w:val="center"/>
            <w:hideMark/>
          </w:tcPr>
          <w:p w14:paraId="2C2E76B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58</w:t>
            </w:r>
          </w:p>
        </w:tc>
        <w:tc>
          <w:tcPr>
            <w:tcW w:w="1845" w:type="dxa"/>
            <w:tcBorders>
              <w:top w:val="nil"/>
              <w:left w:val="nil"/>
              <w:bottom w:val="single" w:sz="4" w:space="0" w:color="auto"/>
              <w:right w:val="single" w:sz="4" w:space="0" w:color="auto"/>
            </w:tcBorders>
            <w:shd w:val="clear" w:color="auto" w:fill="auto"/>
            <w:vAlign w:val="center"/>
            <w:hideMark/>
          </w:tcPr>
          <w:p w14:paraId="0D8C6EE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Timucuy</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5F88088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220</w:t>
            </w:r>
          </w:p>
        </w:tc>
        <w:tc>
          <w:tcPr>
            <w:tcW w:w="536" w:type="dxa"/>
            <w:tcBorders>
              <w:top w:val="nil"/>
              <w:left w:val="nil"/>
              <w:bottom w:val="single" w:sz="4" w:space="0" w:color="auto"/>
              <w:right w:val="single" w:sz="4" w:space="0" w:color="auto"/>
            </w:tcBorders>
            <w:shd w:val="clear" w:color="000000" w:fill="BFBFBF"/>
            <w:vAlign w:val="center"/>
            <w:hideMark/>
          </w:tcPr>
          <w:p w14:paraId="00BD31F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94</w:t>
            </w:r>
          </w:p>
        </w:tc>
        <w:tc>
          <w:tcPr>
            <w:tcW w:w="1995" w:type="dxa"/>
            <w:tcBorders>
              <w:top w:val="nil"/>
              <w:left w:val="nil"/>
              <w:bottom w:val="single" w:sz="4" w:space="0" w:color="auto"/>
              <w:right w:val="single" w:sz="4" w:space="0" w:color="auto"/>
            </w:tcBorders>
            <w:shd w:val="clear" w:color="auto" w:fill="auto"/>
            <w:vAlign w:val="center"/>
            <w:hideMark/>
          </w:tcPr>
          <w:p w14:paraId="7532864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Ixil</w:t>
            </w:r>
          </w:p>
        </w:tc>
        <w:tc>
          <w:tcPr>
            <w:tcW w:w="841" w:type="dxa"/>
            <w:tcBorders>
              <w:top w:val="nil"/>
              <w:left w:val="nil"/>
              <w:bottom w:val="single" w:sz="4" w:space="0" w:color="auto"/>
              <w:right w:val="single" w:sz="4" w:space="0" w:color="auto"/>
            </w:tcBorders>
            <w:shd w:val="clear" w:color="auto" w:fill="auto"/>
            <w:vAlign w:val="center"/>
            <w:hideMark/>
          </w:tcPr>
          <w:p w14:paraId="2E57334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108</w:t>
            </w:r>
          </w:p>
        </w:tc>
      </w:tr>
      <w:tr w:rsidR="00420401" w:rsidRPr="000B48C8" w14:paraId="35AA1E2E"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6935AA65"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23</w:t>
            </w:r>
          </w:p>
        </w:tc>
        <w:tc>
          <w:tcPr>
            <w:tcW w:w="1621" w:type="dxa"/>
            <w:tcBorders>
              <w:top w:val="nil"/>
              <w:left w:val="nil"/>
              <w:bottom w:val="single" w:sz="4" w:space="0" w:color="auto"/>
              <w:right w:val="single" w:sz="4" w:space="0" w:color="auto"/>
            </w:tcBorders>
            <w:shd w:val="clear" w:color="auto" w:fill="auto"/>
            <w:vAlign w:val="center"/>
            <w:hideMark/>
          </w:tcPr>
          <w:p w14:paraId="4AD6D27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Conkal</w:t>
            </w:r>
          </w:p>
        </w:tc>
        <w:tc>
          <w:tcPr>
            <w:tcW w:w="841" w:type="dxa"/>
            <w:tcBorders>
              <w:top w:val="nil"/>
              <w:left w:val="nil"/>
              <w:bottom w:val="single" w:sz="4" w:space="0" w:color="auto"/>
              <w:right w:val="single" w:sz="4" w:space="0" w:color="auto"/>
            </w:tcBorders>
            <w:shd w:val="clear" w:color="auto" w:fill="auto"/>
            <w:vAlign w:val="center"/>
            <w:hideMark/>
          </w:tcPr>
          <w:p w14:paraId="2E54D6A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586</w:t>
            </w:r>
          </w:p>
        </w:tc>
        <w:tc>
          <w:tcPr>
            <w:tcW w:w="414" w:type="dxa"/>
            <w:tcBorders>
              <w:top w:val="nil"/>
              <w:left w:val="nil"/>
              <w:bottom w:val="single" w:sz="4" w:space="0" w:color="auto"/>
              <w:right w:val="single" w:sz="4" w:space="0" w:color="auto"/>
            </w:tcBorders>
            <w:shd w:val="clear" w:color="000000" w:fill="BFBFBF"/>
            <w:vAlign w:val="center"/>
            <w:hideMark/>
          </w:tcPr>
          <w:p w14:paraId="07BC949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59</w:t>
            </w:r>
          </w:p>
        </w:tc>
        <w:tc>
          <w:tcPr>
            <w:tcW w:w="1845" w:type="dxa"/>
            <w:tcBorders>
              <w:top w:val="nil"/>
              <w:left w:val="nil"/>
              <w:bottom w:val="single" w:sz="4" w:space="0" w:color="auto"/>
              <w:right w:val="single" w:sz="4" w:space="0" w:color="auto"/>
            </w:tcBorders>
            <w:shd w:val="clear" w:color="auto" w:fill="auto"/>
            <w:vAlign w:val="center"/>
            <w:hideMark/>
          </w:tcPr>
          <w:p w14:paraId="689C8A31"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Dzitás</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586E5BE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219</w:t>
            </w:r>
          </w:p>
        </w:tc>
        <w:tc>
          <w:tcPr>
            <w:tcW w:w="536" w:type="dxa"/>
            <w:tcBorders>
              <w:top w:val="nil"/>
              <w:left w:val="nil"/>
              <w:bottom w:val="single" w:sz="4" w:space="0" w:color="auto"/>
              <w:right w:val="single" w:sz="4" w:space="0" w:color="auto"/>
            </w:tcBorders>
            <w:shd w:val="clear" w:color="000000" w:fill="BFBFBF"/>
            <w:vAlign w:val="center"/>
            <w:hideMark/>
          </w:tcPr>
          <w:p w14:paraId="1CC7BE0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95</w:t>
            </w:r>
          </w:p>
        </w:tc>
        <w:tc>
          <w:tcPr>
            <w:tcW w:w="1995" w:type="dxa"/>
            <w:tcBorders>
              <w:top w:val="nil"/>
              <w:left w:val="nil"/>
              <w:bottom w:val="single" w:sz="4" w:space="0" w:color="auto"/>
              <w:right w:val="single" w:sz="4" w:space="0" w:color="auto"/>
            </w:tcBorders>
            <w:shd w:val="clear" w:color="auto" w:fill="auto"/>
            <w:vAlign w:val="center"/>
            <w:hideMark/>
          </w:tcPr>
          <w:p w14:paraId="35D1CC9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Bokobá</w:t>
            </w:r>
          </w:p>
        </w:tc>
        <w:tc>
          <w:tcPr>
            <w:tcW w:w="841" w:type="dxa"/>
            <w:tcBorders>
              <w:top w:val="nil"/>
              <w:left w:val="nil"/>
              <w:bottom w:val="single" w:sz="4" w:space="0" w:color="auto"/>
              <w:right w:val="single" w:sz="4" w:space="0" w:color="auto"/>
            </w:tcBorders>
            <w:shd w:val="clear" w:color="auto" w:fill="auto"/>
            <w:vAlign w:val="center"/>
            <w:hideMark/>
          </w:tcPr>
          <w:p w14:paraId="4CA3741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105</w:t>
            </w:r>
          </w:p>
        </w:tc>
      </w:tr>
      <w:tr w:rsidR="00420401" w:rsidRPr="000B48C8" w14:paraId="4CE82295"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5A54938A"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24</w:t>
            </w:r>
          </w:p>
        </w:tc>
        <w:tc>
          <w:tcPr>
            <w:tcW w:w="1621" w:type="dxa"/>
            <w:tcBorders>
              <w:top w:val="nil"/>
              <w:left w:val="nil"/>
              <w:bottom w:val="single" w:sz="4" w:space="0" w:color="auto"/>
              <w:right w:val="single" w:sz="4" w:space="0" w:color="auto"/>
            </w:tcBorders>
            <w:shd w:val="clear" w:color="auto" w:fill="auto"/>
            <w:vAlign w:val="center"/>
            <w:hideMark/>
          </w:tcPr>
          <w:p w14:paraId="79AD044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Acanceh</w:t>
            </w:r>
          </w:p>
        </w:tc>
        <w:tc>
          <w:tcPr>
            <w:tcW w:w="841" w:type="dxa"/>
            <w:tcBorders>
              <w:top w:val="nil"/>
              <w:left w:val="nil"/>
              <w:bottom w:val="single" w:sz="4" w:space="0" w:color="auto"/>
              <w:right w:val="single" w:sz="4" w:space="0" w:color="auto"/>
            </w:tcBorders>
            <w:shd w:val="clear" w:color="auto" w:fill="auto"/>
            <w:vAlign w:val="center"/>
            <w:hideMark/>
          </w:tcPr>
          <w:p w14:paraId="7D88F36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562</w:t>
            </w:r>
          </w:p>
        </w:tc>
        <w:tc>
          <w:tcPr>
            <w:tcW w:w="414" w:type="dxa"/>
            <w:tcBorders>
              <w:top w:val="nil"/>
              <w:left w:val="nil"/>
              <w:bottom w:val="single" w:sz="4" w:space="0" w:color="auto"/>
              <w:right w:val="single" w:sz="4" w:space="0" w:color="auto"/>
            </w:tcBorders>
            <w:shd w:val="clear" w:color="000000" w:fill="BFBFBF"/>
            <w:vAlign w:val="center"/>
            <w:hideMark/>
          </w:tcPr>
          <w:p w14:paraId="09EE7C7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60</w:t>
            </w:r>
          </w:p>
        </w:tc>
        <w:tc>
          <w:tcPr>
            <w:tcW w:w="1845" w:type="dxa"/>
            <w:tcBorders>
              <w:top w:val="nil"/>
              <w:left w:val="nil"/>
              <w:bottom w:val="single" w:sz="4" w:space="0" w:color="auto"/>
              <w:right w:val="single" w:sz="4" w:space="0" w:color="auto"/>
            </w:tcBorders>
            <w:shd w:val="clear" w:color="auto" w:fill="auto"/>
            <w:vAlign w:val="center"/>
            <w:hideMark/>
          </w:tcPr>
          <w:p w14:paraId="1D2A27DE"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Tixmehuac</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7548376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219</w:t>
            </w:r>
          </w:p>
        </w:tc>
        <w:tc>
          <w:tcPr>
            <w:tcW w:w="536" w:type="dxa"/>
            <w:tcBorders>
              <w:top w:val="nil"/>
              <w:left w:val="nil"/>
              <w:bottom w:val="single" w:sz="4" w:space="0" w:color="auto"/>
              <w:right w:val="single" w:sz="4" w:space="0" w:color="auto"/>
            </w:tcBorders>
            <w:shd w:val="clear" w:color="000000" w:fill="BFBFBF"/>
            <w:vAlign w:val="center"/>
            <w:hideMark/>
          </w:tcPr>
          <w:p w14:paraId="6E83513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96</w:t>
            </w:r>
          </w:p>
        </w:tc>
        <w:tc>
          <w:tcPr>
            <w:tcW w:w="1995" w:type="dxa"/>
            <w:tcBorders>
              <w:top w:val="nil"/>
              <w:left w:val="nil"/>
              <w:bottom w:val="single" w:sz="4" w:space="0" w:color="auto"/>
              <w:right w:val="single" w:sz="4" w:space="0" w:color="auto"/>
            </w:tcBorders>
            <w:shd w:val="clear" w:color="auto" w:fill="auto"/>
            <w:vAlign w:val="center"/>
            <w:hideMark/>
          </w:tcPr>
          <w:p w14:paraId="3ED0D97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Yobaín</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6D32B21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105</w:t>
            </w:r>
          </w:p>
        </w:tc>
      </w:tr>
      <w:tr w:rsidR="00420401" w:rsidRPr="000B48C8" w14:paraId="72D9068F"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0083875F"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25</w:t>
            </w:r>
          </w:p>
        </w:tc>
        <w:tc>
          <w:tcPr>
            <w:tcW w:w="1621" w:type="dxa"/>
            <w:tcBorders>
              <w:top w:val="nil"/>
              <w:left w:val="nil"/>
              <w:bottom w:val="single" w:sz="4" w:space="0" w:color="auto"/>
              <w:right w:val="single" w:sz="4" w:space="0" w:color="auto"/>
            </w:tcBorders>
            <w:shd w:val="clear" w:color="auto" w:fill="auto"/>
            <w:vAlign w:val="center"/>
            <w:hideMark/>
          </w:tcPr>
          <w:p w14:paraId="50ED07C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Muna</w:t>
            </w:r>
          </w:p>
        </w:tc>
        <w:tc>
          <w:tcPr>
            <w:tcW w:w="841" w:type="dxa"/>
            <w:tcBorders>
              <w:top w:val="nil"/>
              <w:left w:val="nil"/>
              <w:bottom w:val="single" w:sz="4" w:space="0" w:color="auto"/>
              <w:right w:val="single" w:sz="4" w:space="0" w:color="auto"/>
            </w:tcBorders>
            <w:shd w:val="clear" w:color="auto" w:fill="auto"/>
            <w:vAlign w:val="center"/>
            <w:hideMark/>
          </w:tcPr>
          <w:p w14:paraId="3051177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522</w:t>
            </w:r>
          </w:p>
        </w:tc>
        <w:tc>
          <w:tcPr>
            <w:tcW w:w="414" w:type="dxa"/>
            <w:tcBorders>
              <w:top w:val="nil"/>
              <w:left w:val="nil"/>
              <w:bottom w:val="single" w:sz="4" w:space="0" w:color="auto"/>
              <w:right w:val="single" w:sz="4" w:space="0" w:color="auto"/>
            </w:tcBorders>
            <w:shd w:val="clear" w:color="000000" w:fill="BFBFBF"/>
            <w:vAlign w:val="center"/>
            <w:hideMark/>
          </w:tcPr>
          <w:p w14:paraId="31FE2D4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61</w:t>
            </w:r>
          </w:p>
        </w:tc>
        <w:tc>
          <w:tcPr>
            <w:tcW w:w="1845" w:type="dxa"/>
            <w:tcBorders>
              <w:top w:val="nil"/>
              <w:left w:val="nil"/>
              <w:bottom w:val="single" w:sz="4" w:space="0" w:color="auto"/>
              <w:right w:val="single" w:sz="4" w:space="0" w:color="auto"/>
            </w:tcBorders>
            <w:shd w:val="clear" w:color="auto" w:fill="auto"/>
            <w:vAlign w:val="center"/>
            <w:hideMark/>
          </w:tcPr>
          <w:p w14:paraId="7F1C296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Celestún</w:t>
            </w:r>
          </w:p>
        </w:tc>
        <w:tc>
          <w:tcPr>
            <w:tcW w:w="705" w:type="dxa"/>
            <w:tcBorders>
              <w:top w:val="nil"/>
              <w:left w:val="nil"/>
              <w:bottom w:val="single" w:sz="4" w:space="0" w:color="auto"/>
              <w:right w:val="single" w:sz="4" w:space="0" w:color="auto"/>
            </w:tcBorders>
            <w:shd w:val="clear" w:color="auto" w:fill="auto"/>
            <w:vAlign w:val="center"/>
            <w:hideMark/>
          </w:tcPr>
          <w:p w14:paraId="766E279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217</w:t>
            </w:r>
          </w:p>
        </w:tc>
        <w:tc>
          <w:tcPr>
            <w:tcW w:w="536" w:type="dxa"/>
            <w:tcBorders>
              <w:top w:val="nil"/>
              <w:left w:val="nil"/>
              <w:bottom w:val="single" w:sz="4" w:space="0" w:color="auto"/>
              <w:right w:val="single" w:sz="4" w:space="0" w:color="auto"/>
            </w:tcBorders>
            <w:shd w:val="clear" w:color="000000" w:fill="BFBFBF"/>
            <w:vAlign w:val="center"/>
            <w:hideMark/>
          </w:tcPr>
          <w:p w14:paraId="7AF2BD5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97</w:t>
            </w:r>
          </w:p>
        </w:tc>
        <w:tc>
          <w:tcPr>
            <w:tcW w:w="1995" w:type="dxa"/>
            <w:tcBorders>
              <w:top w:val="nil"/>
              <w:left w:val="nil"/>
              <w:bottom w:val="single" w:sz="4" w:space="0" w:color="auto"/>
              <w:right w:val="single" w:sz="4" w:space="0" w:color="auto"/>
            </w:tcBorders>
            <w:shd w:val="clear" w:color="auto" w:fill="auto"/>
            <w:vAlign w:val="center"/>
            <w:hideMark/>
          </w:tcPr>
          <w:p w14:paraId="4D560CC4"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Chacsinkín</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79349F8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97</w:t>
            </w:r>
          </w:p>
        </w:tc>
      </w:tr>
      <w:tr w:rsidR="00420401" w:rsidRPr="000B48C8" w14:paraId="44E2F691"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0ADD9A5B"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26</w:t>
            </w:r>
          </w:p>
        </w:tc>
        <w:tc>
          <w:tcPr>
            <w:tcW w:w="1621" w:type="dxa"/>
            <w:tcBorders>
              <w:top w:val="nil"/>
              <w:left w:val="nil"/>
              <w:bottom w:val="single" w:sz="4" w:space="0" w:color="auto"/>
              <w:right w:val="single" w:sz="4" w:space="0" w:color="auto"/>
            </w:tcBorders>
            <w:shd w:val="clear" w:color="auto" w:fill="auto"/>
            <w:vAlign w:val="center"/>
            <w:hideMark/>
          </w:tcPr>
          <w:p w14:paraId="7277590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Sotuta</w:t>
            </w:r>
          </w:p>
        </w:tc>
        <w:tc>
          <w:tcPr>
            <w:tcW w:w="841" w:type="dxa"/>
            <w:tcBorders>
              <w:top w:val="nil"/>
              <w:left w:val="nil"/>
              <w:bottom w:val="single" w:sz="4" w:space="0" w:color="auto"/>
              <w:right w:val="single" w:sz="4" w:space="0" w:color="auto"/>
            </w:tcBorders>
            <w:shd w:val="clear" w:color="auto" w:fill="auto"/>
            <w:vAlign w:val="center"/>
            <w:hideMark/>
          </w:tcPr>
          <w:p w14:paraId="679EE4F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479</w:t>
            </w:r>
          </w:p>
        </w:tc>
        <w:tc>
          <w:tcPr>
            <w:tcW w:w="414" w:type="dxa"/>
            <w:tcBorders>
              <w:top w:val="nil"/>
              <w:left w:val="nil"/>
              <w:bottom w:val="single" w:sz="4" w:space="0" w:color="auto"/>
              <w:right w:val="single" w:sz="4" w:space="0" w:color="auto"/>
            </w:tcBorders>
            <w:shd w:val="clear" w:color="000000" w:fill="BFBFBF"/>
            <w:vAlign w:val="center"/>
            <w:hideMark/>
          </w:tcPr>
          <w:p w14:paraId="55C3A58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62</w:t>
            </w:r>
          </w:p>
        </w:tc>
        <w:tc>
          <w:tcPr>
            <w:tcW w:w="1845" w:type="dxa"/>
            <w:tcBorders>
              <w:top w:val="nil"/>
              <w:left w:val="nil"/>
              <w:bottom w:val="single" w:sz="4" w:space="0" w:color="auto"/>
              <w:right w:val="single" w:sz="4" w:space="0" w:color="auto"/>
            </w:tcBorders>
            <w:shd w:val="clear" w:color="auto" w:fill="auto"/>
            <w:vAlign w:val="center"/>
            <w:hideMark/>
          </w:tcPr>
          <w:p w14:paraId="4DB25AA0"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Tekantó</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4E4B8E8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217</w:t>
            </w:r>
          </w:p>
        </w:tc>
        <w:tc>
          <w:tcPr>
            <w:tcW w:w="536" w:type="dxa"/>
            <w:tcBorders>
              <w:top w:val="nil"/>
              <w:left w:val="nil"/>
              <w:bottom w:val="single" w:sz="4" w:space="0" w:color="auto"/>
              <w:right w:val="single" w:sz="4" w:space="0" w:color="auto"/>
            </w:tcBorders>
            <w:shd w:val="clear" w:color="000000" w:fill="BFBFBF"/>
            <w:vAlign w:val="center"/>
            <w:hideMark/>
          </w:tcPr>
          <w:p w14:paraId="43A6D7A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98</w:t>
            </w:r>
          </w:p>
        </w:tc>
        <w:tc>
          <w:tcPr>
            <w:tcW w:w="1995" w:type="dxa"/>
            <w:tcBorders>
              <w:top w:val="nil"/>
              <w:left w:val="nil"/>
              <w:bottom w:val="single" w:sz="4" w:space="0" w:color="auto"/>
              <w:right w:val="single" w:sz="4" w:space="0" w:color="auto"/>
            </w:tcBorders>
            <w:shd w:val="clear" w:color="auto" w:fill="auto"/>
            <w:vAlign w:val="center"/>
            <w:hideMark/>
          </w:tcPr>
          <w:p w14:paraId="72AC3E57"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Kaua</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54E0888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94</w:t>
            </w:r>
          </w:p>
        </w:tc>
      </w:tr>
      <w:tr w:rsidR="00420401" w:rsidRPr="000B48C8" w14:paraId="3A70A7F1"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5219E9BF"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27</w:t>
            </w:r>
          </w:p>
        </w:tc>
        <w:tc>
          <w:tcPr>
            <w:tcW w:w="1621" w:type="dxa"/>
            <w:tcBorders>
              <w:top w:val="nil"/>
              <w:left w:val="nil"/>
              <w:bottom w:val="single" w:sz="4" w:space="0" w:color="auto"/>
              <w:right w:val="single" w:sz="4" w:space="0" w:color="auto"/>
            </w:tcBorders>
            <w:shd w:val="clear" w:color="auto" w:fill="auto"/>
            <w:vAlign w:val="center"/>
            <w:hideMark/>
          </w:tcPr>
          <w:p w14:paraId="472932C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Akil</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128D054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457</w:t>
            </w:r>
          </w:p>
        </w:tc>
        <w:tc>
          <w:tcPr>
            <w:tcW w:w="414" w:type="dxa"/>
            <w:tcBorders>
              <w:top w:val="nil"/>
              <w:left w:val="nil"/>
              <w:bottom w:val="single" w:sz="4" w:space="0" w:color="auto"/>
              <w:right w:val="single" w:sz="4" w:space="0" w:color="auto"/>
            </w:tcBorders>
            <w:shd w:val="clear" w:color="000000" w:fill="BFBFBF"/>
            <w:vAlign w:val="center"/>
            <w:hideMark/>
          </w:tcPr>
          <w:p w14:paraId="4711707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63</w:t>
            </w:r>
          </w:p>
        </w:tc>
        <w:tc>
          <w:tcPr>
            <w:tcW w:w="1845" w:type="dxa"/>
            <w:tcBorders>
              <w:top w:val="nil"/>
              <w:left w:val="nil"/>
              <w:bottom w:val="single" w:sz="4" w:space="0" w:color="auto"/>
              <w:right w:val="single" w:sz="4" w:space="0" w:color="auto"/>
            </w:tcBorders>
            <w:shd w:val="clear" w:color="auto" w:fill="auto"/>
            <w:vAlign w:val="center"/>
            <w:hideMark/>
          </w:tcPr>
          <w:p w14:paraId="0313FA4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Chichimilá</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3075D52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216</w:t>
            </w:r>
          </w:p>
        </w:tc>
        <w:tc>
          <w:tcPr>
            <w:tcW w:w="536" w:type="dxa"/>
            <w:tcBorders>
              <w:top w:val="nil"/>
              <w:left w:val="nil"/>
              <w:bottom w:val="single" w:sz="4" w:space="0" w:color="auto"/>
              <w:right w:val="single" w:sz="4" w:space="0" w:color="auto"/>
            </w:tcBorders>
            <w:shd w:val="clear" w:color="000000" w:fill="BFBFBF"/>
            <w:vAlign w:val="center"/>
            <w:hideMark/>
          </w:tcPr>
          <w:p w14:paraId="337F251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99</w:t>
            </w:r>
          </w:p>
        </w:tc>
        <w:tc>
          <w:tcPr>
            <w:tcW w:w="1995" w:type="dxa"/>
            <w:tcBorders>
              <w:top w:val="nil"/>
              <w:left w:val="nil"/>
              <w:bottom w:val="single" w:sz="4" w:space="0" w:color="auto"/>
              <w:right w:val="single" w:sz="4" w:space="0" w:color="auto"/>
            </w:tcBorders>
            <w:shd w:val="clear" w:color="auto" w:fill="auto"/>
            <w:vAlign w:val="center"/>
            <w:hideMark/>
          </w:tcPr>
          <w:p w14:paraId="2FBDDD3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Muxupip</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21DD1B6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94</w:t>
            </w:r>
          </w:p>
        </w:tc>
      </w:tr>
      <w:tr w:rsidR="00420401" w:rsidRPr="000B48C8" w14:paraId="3A92B7B3"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0EE78F83"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28</w:t>
            </w:r>
          </w:p>
        </w:tc>
        <w:tc>
          <w:tcPr>
            <w:tcW w:w="1621" w:type="dxa"/>
            <w:tcBorders>
              <w:top w:val="nil"/>
              <w:left w:val="nil"/>
              <w:bottom w:val="single" w:sz="4" w:space="0" w:color="auto"/>
              <w:right w:val="single" w:sz="4" w:space="0" w:color="auto"/>
            </w:tcBorders>
            <w:shd w:val="clear" w:color="auto" w:fill="auto"/>
            <w:vAlign w:val="center"/>
            <w:hideMark/>
          </w:tcPr>
          <w:p w14:paraId="64794897"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Tinum</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1BE2A4F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451</w:t>
            </w:r>
          </w:p>
        </w:tc>
        <w:tc>
          <w:tcPr>
            <w:tcW w:w="414" w:type="dxa"/>
            <w:tcBorders>
              <w:top w:val="nil"/>
              <w:left w:val="nil"/>
              <w:bottom w:val="single" w:sz="4" w:space="0" w:color="auto"/>
              <w:right w:val="single" w:sz="4" w:space="0" w:color="auto"/>
            </w:tcBorders>
            <w:shd w:val="clear" w:color="000000" w:fill="BFBFBF"/>
            <w:vAlign w:val="center"/>
            <w:hideMark/>
          </w:tcPr>
          <w:p w14:paraId="60DE947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64</w:t>
            </w:r>
          </w:p>
        </w:tc>
        <w:tc>
          <w:tcPr>
            <w:tcW w:w="1845" w:type="dxa"/>
            <w:tcBorders>
              <w:top w:val="nil"/>
              <w:left w:val="nil"/>
              <w:bottom w:val="single" w:sz="4" w:space="0" w:color="auto"/>
              <w:right w:val="single" w:sz="4" w:space="0" w:color="auto"/>
            </w:tcBorders>
            <w:shd w:val="clear" w:color="auto" w:fill="auto"/>
            <w:vAlign w:val="center"/>
            <w:hideMark/>
          </w:tcPr>
          <w:p w14:paraId="55F21D5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Dzán</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445CDF2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209</w:t>
            </w:r>
          </w:p>
        </w:tc>
        <w:tc>
          <w:tcPr>
            <w:tcW w:w="536" w:type="dxa"/>
            <w:tcBorders>
              <w:top w:val="nil"/>
              <w:left w:val="nil"/>
              <w:bottom w:val="single" w:sz="4" w:space="0" w:color="auto"/>
              <w:right w:val="single" w:sz="4" w:space="0" w:color="auto"/>
            </w:tcBorders>
            <w:shd w:val="clear" w:color="000000" w:fill="BFBFBF"/>
            <w:vAlign w:val="center"/>
            <w:hideMark/>
          </w:tcPr>
          <w:p w14:paraId="39E9FD1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100</w:t>
            </w:r>
          </w:p>
        </w:tc>
        <w:tc>
          <w:tcPr>
            <w:tcW w:w="1995" w:type="dxa"/>
            <w:tcBorders>
              <w:top w:val="nil"/>
              <w:left w:val="nil"/>
              <w:bottom w:val="single" w:sz="4" w:space="0" w:color="auto"/>
              <w:right w:val="single" w:sz="4" w:space="0" w:color="auto"/>
            </w:tcBorders>
            <w:shd w:val="clear" w:color="auto" w:fill="auto"/>
            <w:vAlign w:val="center"/>
            <w:hideMark/>
          </w:tcPr>
          <w:p w14:paraId="609F22F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Cantamayec</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540E104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83</w:t>
            </w:r>
          </w:p>
        </w:tc>
      </w:tr>
      <w:tr w:rsidR="00420401" w:rsidRPr="000B48C8" w14:paraId="21DA9CE3"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299E344E"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29</w:t>
            </w:r>
          </w:p>
        </w:tc>
        <w:tc>
          <w:tcPr>
            <w:tcW w:w="1621" w:type="dxa"/>
            <w:tcBorders>
              <w:top w:val="nil"/>
              <w:left w:val="nil"/>
              <w:bottom w:val="single" w:sz="4" w:space="0" w:color="auto"/>
              <w:right w:val="single" w:sz="4" w:space="0" w:color="auto"/>
            </w:tcBorders>
            <w:shd w:val="clear" w:color="auto" w:fill="auto"/>
            <w:vAlign w:val="center"/>
            <w:hideMark/>
          </w:tcPr>
          <w:p w14:paraId="35496BD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Seyé</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5CBB6A0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437</w:t>
            </w:r>
          </w:p>
        </w:tc>
        <w:tc>
          <w:tcPr>
            <w:tcW w:w="414" w:type="dxa"/>
            <w:tcBorders>
              <w:top w:val="nil"/>
              <w:left w:val="nil"/>
              <w:bottom w:val="single" w:sz="4" w:space="0" w:color="auto"/>
              <w:right w:val="single" w:sz="4" w:space="0" w:color="auto"/>
            </w:tcBorders>
            <w:shd w:val="clear" w:color="000000" w:fill="BFBFBF"/>
            <w:vAlign w:val="center"/>
            <w:hideMark/>
          </w:tcPr>
          <w:p w14:paraId="1CDF749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65</w:t>
            </w:r>
          </w:p>
        </w:tc>
        <w:tc>
          <w:tcPr>
            <w:tcW w:w="1845" w:type="dxa"/>
            <w:tcBorders>
              <w:top w:val="nil"/>
              <w:left w:val="nil"/>
              <w:bottom w:val="single" w:sz="4" w:space="0" w:color="auto"/>
              <w:right w:val="single" w:sz="4" w:space="0" w:color="auto"/>
            </w:tcBorders>
            <w:shd w:val="clear" w:color="auto" w:fill="auto"/>
            <w:vAlign w:val="center"/>
            <w:hideMark/>
          </w:tcPr>
          <w:p w14:paraId="4388D43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Telchac Pueblo</w:t>
            </w:r>
          </w:p>
        </w:tc>
        <w:tc>
          <w:tcPr>
            <w:tcW w:w="705" w:type="dxa"/>
            <w:tcBorders>
              <w:top w:val="nil"/>
              <w:left w:val="nil"/>
              <w:bottom w:val="single" w:sz="4" w:space="0" w:color="auto"/>
              <w:right w:val="single" w:sz="4" w:space="0" w:color="auto"/>
            </w:tcBorders>
            <w:shd w:val="clear" w:color="auto" w:fill="auto"/>
            <w:vAlign w:val="center"/>
            <w:hideMark/>
          </w:tcPr>
          <w:p w14:paraId="734147F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207</w:t>
            </w:r>
          </w:p>
        </w:tc>
        <w:tc>
          <w:tcPr>
            <w:tcW w:w="536" w:type="dxa"/>
            <w:tcBorders>
              <w:top w:val="nil"/>
              <w:left w:val="nil"/>
              <w:bottom w:val="single" w:sz="4" w:space="0" w:color="auto"/>
              <w:right w:val="single" w:sz="4" w:space="0" w:color="auto"/>
            </w:tcBorders>
            <w:shd w:val="clear" w:color="000000" w:fill="BFBFBF"/>
            <w:vAlign w:val="center"/>
            <w:hideMark/>
          </w:tcPr>
          <w:p w14:paraId="2A73E69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101</w:t>
            </w:r>
          </w:p>
        </w:tc>
        <w:tc>
          <w:tcPr>
            <w:tcW w:w="1995" w:type="dxa"/>
            <w:tcBorders>
              <w:top w:val="nil"/>
              <w:left w:val="nil"/>
              <w:bottom w:val="single" w:sz="4" w:space="0" w:color="auto"/>
              <w:right w:val="single" w:sz="4" w:space="0" w:color="auto"/>
            </w:tcBorders>
            <w:shd w:val="clear" w:color="auto" w:fill="auto"/>
            <w:vAlign w:val="center"/>
            <w:hideMark/>
          </w:tcPr>
          <w:p w14:paraId="3B6115ED"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Sanahcat</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1693095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82</w:t>
            </w:r>
          </w:p>
        </w:tc>
      </w:tr>
      <w:tr w:rsidR="00420401" w:rsidRPr="000B48C8" w14:paraId="4AE46323"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5AC1661D"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30</w:t>
            </w:r>
          </w:p>
        </w:tc>
        <w:tc>
          <w:tcPr>
            <w:tcW w:w="1621" w:type="dxa"/>
            <w:tcBorders>
              <w:top w:val="nil"/>
              <w:left w:val="nil"/>
              <w:bottom w:val="single" w:sz="4" w:space="0" w:color="auto"/>
              <w:right w:val="single" w:sz="4" w:space="0" w:color="auto"/>
            </w:tcBorders>
            <w:shd w:val="clear" w:color="auto" w:fill="auto"/>
            <w:vAlign w:val="center"/>
            <w:hideMark/>
          </w:tcPr>
          <w:p w14:paraId="4877427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Tekit</w:t>
            </w:r>
          </w:p>
        </w:tc>
        <w:tc>
          <w:tcPr>
            <w:tcW w:w="841" w:type="dxa"/>
            <w:tcBorders>
              <w:top w:val="nil"/>
              <w:left w:val="nil"/>
              <w:bottom w:val="single" w:sz="4" w:space="0" w:color="auto"/>
              <w:right w:val="single" w:sz="4" w:space="0" w:color="auto"/>
            </w:tcBorders>
            <w:shd w:val="clear" w:color="auto" w:fill="auto"/>
            <w:vAlign w:val="center"/>
            <w:hideMark/>
          </w:tcPr>
          <w:p w14:paraId="223DF0E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434</w:t>
            </w:r>
          </w:p>
        </w:tc>
        <w:tc>
          <w:tcPr>
            <w:tcW w:w="414" w:type="dxa"/>
            <w:tcBorders>
              <w:top w:val="nil"/>
              <w:left w:val="nil"/>
              <w:bottom w:val="single" w:sz="4" w:space="0" w:color="auto"/>
              <w:right w:val="single" w:sz="4" w:space="0" w:color="auto"/>
            </w:tcBorders>
            <w:shd w:val="clear" w:color="000000" w:fill="BFBFBF"/>
            <w:vAlign w:val="center"/>
            <w:hideMark/>
          </w:tcPr>
          <w:p w14:paraId="3D508D3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66</w:t>
            </w:r>
          </w:p>
        </w:tc>
        <w:tc>
          <w:tcPr>
            <w:tcW w:w="1845" w:type="dxa"/>
            <w:tcBorders>
              <w:top w:val="nil"/>
              <w:left w:val="nil"/>
              <w:bottom w:val="single" w:sz="4" w:space="0" w:color="auto"/>
              <w:right w:val="single" w:sz="4" w:space="0" w:color="auto"/>
            </w:tcBorders>
            <w:shd w:val="clear" w:color="auto" w:fill="auto"/>
            <w:vAlign w:val="center"/>
            <w:hideMark/>
          </w:tcPr>
          <w:p w14:paraId="5645432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Río Lagartos</w:t>
            </w:r>
          </w:p>
        </w:tc>
        <w:tc>
          <w:tcPr>
            <w:tcW w:w="705" w:type="dxa"/>
            <w:tcBorders>
              <w:top w:val="nil"/>
              <w:left w:val="nil"/>
              <w:bottom w:val="single" w:sz="4" w:space="0" w:color="auto"/>
              <w:right w:val="single" w:sz="4" w:space="0" w:color="auto"/>
            </w:tcBorders>
            <w:shd w:val="clear" w:color="auto" w:fill="auto"/>
            <w:vAlign w:val="center"/>
            <w:hideMark/>
          </w:tcPr>
          <w:p w14:paraId="3A2E0B6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201</w:t>
            </w:r>
          </w:p>
        </w:tc>
        <w:tc>
          <w:tcPr>
            <w:tcW w:w="536" w:type="dxa"/>
            <w:tcBorders>
              <w:top w:val="nil"/>
              <w:left w:val="nil"/>
              <w:bottom w:val="single" w:sz="4" w:space="0" w:color="auto"/>
              <w:right w:val="single" w:sz="4" w:space="0" w:color="auto"/>
            </w:tcBorders>
            <w:shd w:val="clear" w:color="000000" w:fill="BFBFBF"/>
            <w:vAlign w:val="center"/>
            <w:hideMark/>
          </w:tcPr>
          <w:p w14:paraId="13785F4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102</w:t>
            </w:r>
          </w:p>
        </w:tc>
        <w:tc>
          <w:tcPr>
            <w:tcW w:w="1995" w:type="dxa"/>
            <w:tcBorders>
              <w:top w:val="nil"/>
              <w:left w:val="nil"/>
              <w:bottom w:val="single" w:sz="4" w:space="0" w:color="auto"/>
              <w:right w:val="single" w:sz="4" w:space="0" w:color="auto"/>
            </w:tcBorders>
            <w:shd w:val="clear" w:color="auto" w:fill="auto"/>
            <w:vAlign w:val="center"/>
            <w:hideMark/>
          </w:tcPr>
          <w:p w14:paraId="0BEB55F3"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Cuncunul</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5E4CFF2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76</w:t>
            </w:r>
          </w:p>
        </w:tc>
      </w:tr>
      <w:tr w:rsidR="00420401" w:rsidRPr="000B48C8" w14:paraId="636A0F08"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36BC20DD"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31</w:t>
            </w:r>
          </w:p>
        </w:tc>
        <w:tc>
          <w:tcPr>
            <w:tcW w:w="1621" w:type="dxa"/>
            <w:tcBorders>
              <w:top w:val="nil"/>
              <w:left w:val="nil"/>
              <w:bottom w:val="single" w:sz="4" w:space="0" w:color="auto"/>
              <w:right w:val="single" w:sz="4" w:space="0" w:color="auto"/>
            </w:tcBorders>
            <w:shd w:val="clear" w:color="auto" w:fill="auto"/>
            <w:vAlign w:val="center"/>
            <w:hideMark/>
          </w:tcPr>
          <w:p w14:paraId="6A458E6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Dzidzantún</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0974261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424</w:t>
            </w:r>
          </w:p>
        </w:tc>
        <w:tc>
          <w:tcPr>
            <w:tcW w:w="414" w:type="dxa"/>
            <w:tcBorders>
              <w:top w:val="nil"/>
              <w:left w:val="nil"/>
              <w:bottom w:val="single" w:sz="4" w:space="0" w:color="auto"/>
              <w:right w:val="single" w:sz="4" w:space="0" w:color="auto"/>
            </w:tcBorders>
            <w:shd w:val="clear" w:color="000000" w:fill="BFBFBF"/>
            <w:vAlign w:val="center"/>
            <w:hideMark/>
          </w:tcPr>
          <w:p w14:paraId="47E6D83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67</w:t>
            </w:r>
          </w:p>
        </w:tc>
        <w:tc>
          <w:tcPr>
            <w:tcW w:w="1845" w:type="dxa"/>
            <w:tcBorders>
              <w:top w:val="nil"/>
              <w:left w:val="nil"/>
              <w:bottom w:val="single" w:sz="4" w:space="0" w:color="auto"/>
              <w:right w:val="single" w:sz="4" w:space="0" w:color="auto"/>
            </w:tcBorders>
            <w:shd w:val="clear" w:color="auto" w:fill="auto"/>
            <w:vAlign w:val="center"/>
            <w:hideMark/>
          </w:tcPr>
          <w:p w14:paraId="7E0179DD"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Sucilá</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19AD02D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197</w:t>
            </w:r>
          </w:p>
        </w:tc>
        <w:tc>
          <w:tcPr>
            <w:tcW w:w="536" w:type="dxa"/>
            <w:tcBorders>
              <w:top w:val="nil"/>
              <w:left w:val="nil"/>
              <w:bottom w:val="single" w:sz="4" w:space="0" w:color="auto"/>
              <w:right w:val="single" w:sz="4" w:space="0" w:color="auto"/>
            </w:tcBorders>
            <w:shd w:val="clear" w:color="000000" w:fill="BFBFBF"/>
            <w:vAlign w:val="center"/>
            <w:hideMark/>
          </w:tcPr>
          <w:p w14:paraId="1D5350D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103</w:t>
            </w:r>
          </w:p>
        </w:tc>
        <w:tc>
          <w:tcPr>
            <w:tcW w:w="1995" w:type="dxa"/>
            <w:tcBorders>
              <w:top w:val="nil"/>
              <w:left w:val="nil"/>
              <w:bottom w:val="single" w:sz="4" w:space="0" w:color="auto"/>
              <w:right w:val="single" w:sz="4" w:space="0" w:color="auto"/>
            </w:tcBorders>
            <w:shd w:val="clear" w:color="auto" w:fill="auto"/>
            <w:vAlign w:val="center"/>
            <w:hideMark/>
          </w:tcPr>
          <w:p w14:paraId="20522F2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Tahdziú</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0BE821E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75</w:t>
            </w:r>
          </w:p>
        </w:tc>
      </w:tr>
      <w:tr w:rsidR="00420401" w:rsidRPr="000B48C8" w14:paraId="07E53422"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76CF9DDD"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32</w:t>
            </w:r>
          </w:p>
        </w:tc>
        <w:tc>
          <w:tcPr>
            <w:tcW w:w="1621" w:type="dxa"/>
            <w:tcBorders>
              <w:top w:val="nil"/>
              <w:left w:val="nil"/>
              <w:bottom w:val="single" w:sz="4" w:space="0" w:color="auto"/>
              <w:right w:val="single" w:sz="4" w:space="0" w:color="auto"/>
            </w:tcBorders>
            <w:shd w:val="clear" w:color="auto" w:fill="auto"/>
            <w:vAlign w:val="center"/>
            <w:hideMark/>
          </w:tcPr>
          <w:p w14:paraId="15E82013"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Kinchil</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052324E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393</w:t>
            </w:r>
          </w:p>
        </w:tc>
        <w:tc>
          <w:tcPr>
            <w:tcW w:w="414" w:type="dxa"/>
            <w:tcBorders>
              <w:top w:val="nil"/>
              <w:left w:val="nil"/>
              <w:bottom w:val="single" w:sz="4" w:space="0" w:color="auto"/>
              <w:right w:val="single" w:sz="4" w:space="0" w:color="auto"/>
            </w:tcBorders>
            <w:shd w:val="clear" w:color="000000" w:fill="BFBFBF"/>
            <w:vAlign w:val="center"/>
            <w:hideMark/>
          </w:tcPr>
          <w:p w14:paraId="304AE3D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68</w:t>
            </w:r>
          </w:p>
        </w:tc>
        <w:tc>
          <w:tcPr>
            <w:tcW w:w="1845" w:type="dxa"/>
            <w:tcBorders>
              <w:top w:val="nil"/>
              <w:left w:val="nil"/>
              <w:bottom w:val="single" w:sz="4" w:space="0" w:color="auto"/>
              <w:right w:val="single" w:sz="4" w:space="0" w:color="auto"/>
            </w:tcBorders>
            <w:shd w:val="clear" w:color="auto" w:fill="auto"/>
            <w:vAlign w:val="center"/>
            <w:hideMark/>
          </w:tcPr>
          <w:p w14:paraId="4413A4F8"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Tahmek</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40AC8D3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196</w:t>
            </w:r>
          </w:p>
        </w:tc>
        <w:tc>
          <w:tcPr>
            <w:tcW w:w="536" w:type="dxa"/>
            <w:tcBorders>
              <w:top w:val="nil"/>
              <w:left w:val="nil"/>
              <w:bottom w:val="single" w:sz="4" w:space="0" w:color="auto"/>
              <w:right w:val="single" w:sz="4" w:space="0" w:color="auto"/>
            </w:tcBorders>
            <w:shd w:val="clear" w:color="000000" w:fill="BFBFBF"/>
            <w:vAlign w:val="center"/>
            <w:hideMark/>
          </w:tcPr>
          <w:p w14:paraId="36B26FF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104</w:t>
            </w:r>
          </w:p>
        </w:tc>
        <w:tc>
          <w:tcPr>
            <w:tcW w:w="1995" w:type="dxa"/>
            <w:tcBorders>
              <w:top w:val="nil"/>
              <w:left w:val="nil"/>
              <w:bottom w:val="single" w:sz="4" w:space="0" w:color="auto"/>
              <w:right w:val="single" w:sz="4" w:space="0" w:color="auto"/>
            </w:tcBorders>
            <w:shd w:val="clear" w:color="auto" w:fill="auto"/>
            <w:vAlign w:val="center"/>
            <w:hideMark/>
          </w:tcPr>
          <w:p w14:paraId="767F242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Teya</w:t>
            </w:r>
          </w:p>
        </w:tc>
        <w:tc>
          <w:tcPr>
            <w:tcW w:w="841" w:type="dxa"/>
            <w:tcBorders>
              <w:top w:val="nil"/>
              <w:left w:val="nil"/>
              <w:bottom w:val="single" w:sz="4" w:space="0" w:color="auto"/>
              <w:right w:val="single" w:sz="4" w:space="0" w:color="auto"/>
            </w:tcBorders>
            <w:shd w:val="clear" w:color="auto" w:fill="auto"/>
            <w:vAlign w:val="center"/>
            <w:hideMark/>
          </w:tcPr>
          <w:p w14:paraId="069B1E4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72</w:t>
            </w:r>
          </w:p>
        </w:tc>
      </w:tr>
      <w:tr w:rsidR="00420401" w:rsidRPr="000B48C8" w14:paraId="03612D51"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7F0DA183"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33</w:t>
            </w:r>
          </w:p>
        </w:tc>
        <w:tc>
          <w:tcPr>
            <w:tcW w:w="1621" w:type="dxa"/>
            <w:tcBorders>
              <w:top w:val="nil"/>
              <w:left w:val="nil"/>
              <w:bottom w:val="single" w:sz="4" w:space="0" w:color="auto"/>
              <w:right w:val="single" w:sz="4" w:space="0" w:color="auto"/>
            </w:tcBorders>
            <w:shd w:val="clear" w:color="auto" w:fill="auto"/>
            <w:vAlign w:val="center"/>
            <w:hideMark/>
          </w:tcPr>
          <w:p w14:paraId="48FA2263"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Panabá</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3F061D4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388</w:t>
            </w:r>
          </w:p>
        </w:tc>
        <w:tc>
          <w:tcPr>
            <w:tcW w:w="414" w:type="dxa"/>
            <w:tcBorders>
              <w:top w:val="nil"/>
              <w:left w:val="nil"/>
              <w:bottom w:val="single" w:sz="4" w:space="0" w:color="auto"/>
              <w:right w:val="single" w:sz="4" w:space="0" w:color="auto"/>
            </w:tcBorders>
            <w:shd w:val="clear" w:color="000000" w:fill="BFBFBF"/>
            <w:vAlign w:val="center"/>
            <w:hideMark/>
          </w:tcPr>
          <w:p w14:paraId="689E53E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69</w:t>
            </w:r>
          </w:p>
        </w:tc>
        <w:tc>
          <w:tcPr>
            <w:tcW w:w="1845" w:type="dxa"/>
            <w:tcBorders>
              <w:top w:val="nil"/>
              <w:left w:val="nil"/>
              <w:bottom w:val="single" w:sz="4" w:space="0" w:color="auto"/>
              <w:right w:val="single" w:sz="4" w:space="0" w:color="auto"/>
            </w:tcBorders>
            <w:shd w:val="clear" w:color="auto" w:fill="auto"/>
            <w:vAlign w:val="center"/>
            <w:hideMark/>
          </w:tcPr>
          <w:p w14:paraId="1D04E131"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Tetiz</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5F3FD15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194</w:t>
            </w:r>
          </w:p>
        </w:tc>
        <w:tc>
          <w:tcPr>
            <w:tcW w:w="536" w:type="dxa"/>
            <w:tcBorders>
              <w:top w:val="nil"/>
              <w:left w:val="nil"/>
              <w:bottom w:val="single" w:sz="4" w:space="0" w:color="auto"/>
              <w:right w:val="single" w:sz="4" w:space="0" w:color="auto"/>
            </w:tcBorders>
            <w:shd w:val="clear" w:color="000000" w:fill="BFBFBF"/>
            <w:vAlign w:val="center"/>
            <w:hideMark/>
          </w:tcPr>
          <w:p w14:paraId="2E4EEDD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105</w:t>
            </w:r>
          </w:p>
        </w:tc>
        <w:tc>
          <w:tcPr>
            <w:tcW w:w="1995" w:type="dxa"/>
            <w:tcBorders>
              <w:top w:val="nil"/>
              <w:left w:val="nil"/>
              <w:bottom w:val="single" w:sz="4" w:space="0" w:color="auto"/>
              <w:right w:val="single" w:sz="4" w:space="0" w:color="auto"/>
            </w:tcBorders>
            <w:shd w:val="clear" w:color="auto" w:fill="auto"/>
            <w:vAlign w:val="center"/>
            <w:hideMark/>
          </w:tcPr>
          <w:p w14:paraId="2506446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Telchac Puerto</w:t>
            </w:r>
          </w:p>
        </w:tc>
        <w:tc>
          <w:tcPr>
            <w:tcW w:w="841" w:type="dxa"/>
            <w:tcBorders>
              <w:top w:val="nil"/>
              <w:left w:val="nil"/>
              <w:bottom w:val="single" w:sz="4" w:space="0" w:color="auto"/>
              <w:right w:val="single" w:sz="4" w:space="0" w:color="auto"/>
            </w:tcBorders>
            <w:shd w:val="clear" w:color="auto" w:fill="auto"/>
            <w:vAlign w:val="center"/>
            <w:hideMark/>
          </w:tcPr>
          <w:p w14:paraId="7C7A858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68</w:t>
            </w:r>
          </w:p>
        </w:tc>
      </w:tr>
      <w:tr w:rsidR="00420401" w:rsidRPr="000B48C8" w14:paraId="230C1AE6"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4214226A"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34</w:t>
            </w:r>
          </w:p>
        </w:tc>
        <w:tc>
          <w:tcPr>
            <w:tcW w:w="1621" w:type="dxa"/>
            <w:tcBorders>
              <w:top w:val="nil"/>
              <w:left w:val="nil"/>
              <w:bottom w:val="single" w:sz="4" w:space="0" w:color="auto"/>
              <w:right w:val="single" w:sz="4" w:space="0" w:color="auto"/>
            </w:tcBorders>
            <w:shd w:val="clear" w:color="auto" w:fill="auto"/>
            <w:vAlign w:val="center"/>
            <w:hideMark/>
          </w:tcPr>
          <w:p w14:paraId="197919DF"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Temax</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55E23FE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377</w:t>
            </w:r>
          </w:p>
        </w:tc>
        <w:tc>
          <w:tcPr>
            <w:tcW w:w="414" w:type="dxa"/>
            <w:tcBorders>
              <w:top w:val="nil"/>
              <w:left w:val="nil"/>
              <w:bottom w:val="single" w:sz="4" w:space="0" w:color="auto"/>
              <w:right w:val="single" w:sz="4" w:space="0" w:color="auto"/>
            </w:tcBorders>
            <w:shd w:val="clear" w:color="000000" w:fill="BFBFBF"/>
            <w:vAlign w:val="center"/>
            <w:hideMark/>
          </w:tcPr>
          <w:p w14:paraId="63BB3E9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70</w:t>
            </w:r>
          </w:p>
        </w:tc>
        <w:tc>
          <w:tcPr>
            <w:tcW w:w="1845" w:type="dxa"/>
            <w:tcBorders>
              <w:top w:val="nil"/>
              <w:left w:val="nil"/>
              <w:bottom w:val="single" w:sz="4" w:space="0" w:color="auto"/>
              <w:right w:val="single" w:sz="4" w:space="0" w:color="auto"/>
            </w:tcBorders>
            <w:shd w:val="clear" w:color="auto" w:fill="auto"/>
            <w:vAlign w:val="center"/>
            <w:hideMark/>
          </w:tcPr>
          <w:p w14:paraId="215DECD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Maní</w:t>
            </w:r>
          </w:p>
        </w:tc>
        <w:tc>
          <w:tcPr>
            <w:tcW w:w="705" w:type="dxa"/>
            <w:tcBorders>
              <w:top w:val="nil"/>
              <w:left w:val="nil"/>
              <w:bottom w:val="single" w:sz="4" w:space="0" w:color="auto"/>
              <w:right w:val="single" w:sz="4" w:space="0" w:color="auto"/>
            </w:tcBorders>
            <w:shd w:val="clear" w:color="auto" w:fill="auto"/>
            <w:vAlign w:val="center"/>
            <w:hideMark/>
          </w:tcPr>
          <w:p w14:paraId="2B54E6B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190</w:t>
            </w:r>
          </w:p>
        </w:tc>
        <w:tc>
          <w:tcPr>
            <w:tcW w:w="536" w:type="dxa"/>
            <w:tcBorders>
              <w:top w:val="nil"/>
              <w:left w:val="nil"/>
              <w:bottom w:val="single" w:sz="4" w:space="0" w:color="auto"/>
              <w:right w:val="single" w:sz="4" w:space="0" w:color="auto"/>
            </w:tcBorders>
            <w:shd w:val="clear" w:color="000000" w:fill="BFBFBF"/>
            <w:vAlign w:val="center"/>
            <w:hideMark/>
          </w:tcPr>
          <w:p w14:paraId="73234A0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106</w:t>
            </w:r>
          </w:p>
        </w:tc>
        <w:tc>
          <w:tcPr>
            <w:tcW w:w="1995" w:type="dxa"/>
            <w:tcBorders>
              <w:top w:val="nil"/>
              <w:left w:val="nil"/>
              <w:bottom w:val="single" w:sz="4" w:space="0" w:color="auto"/>
              <w:right w:val="single" w:sz="4" w:space="0" w:color="auto"/>
            </w:tcBorders>
            <w:shd w:val="clear" w:color="auto" w:fill="auto"/>
            <w:vAlign w:val="center"/>
            <w:hideMark/>
          </w:tcPr>
          <w:p w14:paraId="2BDACE3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Quintana Roo</w:t>
            </w:r>
          </w:p>
        </w:tc>
        <w:tc>
          <w:tcPr>
            <w:tcW w:w="841" w:type="dxa"/>
            <w:tcBorders>
              <w:top w:val="nil"/>
              <w:left w:val="nil"/>
              <w:bottom w:val="single" w:sz="4" w:space="0" w:color="auto"/>
              <w:right w:val="single" w:sz="4" w:space="0" w:color="auto"/>
            </w:tcBorders>
            <w:shd w:val="clear" w:color="auto" w:fill="auto"/>
            <w:vAlign w:val="center"/>
            <w:hideMark/>
          </w:tcPr>
          <w:p w14:paraId="0425391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35</w:t>
            </w:r>
          </w:p>
        </w:tc>
      </w:tr>
      <w:tr w:rsidR="00420401" w:rsidRPr="000B48C8" w14:paraId="0BD59129" w14:textId="77777777" w:rsidTr="002E657C">
        <w:trPr>
          <w:trHeight w:val="312"/>
          <w:jc w:val="center"/>
        </w:trPr>
        <w:tc>
          <w:tcPr>
            <w:tcW w:w="414" w:type="dxa"/>
            <w:tcBorders>
              <w:top w:val="nil"/>
              <w:left w:val="single" w:sz="4" w:space="0" w:color="auto"/>
              <w:bottom w:val="single" w:sz="4" w:space="0" w:color="auto"/>
              <w:right w:val="single" w:sz="4" w:space="0" w:color="auto"/>
            </w:tcBorders>
            <w:shd w:val="clear" w:color="000000" w:fill="BFBFBF"/>
            <w:vAlign w:val="center"/>
            <w:hideMark/>
          </w:tcPr>
          <w:p w14:paraId="2270A07B"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35</w:t>
            </w:r>
          </w:p>
        </w:tc>
        <w:tc>
          <w:tcPr>
            <w:tcW w:w="1621" w:type="dxa"/>
            <w:tcBorders>
              <w:top w:val="nil"/>
              <w:left w:val="nil"/>
              <w:bottom w:val="single" w:sz="4" w:space="0" w:color="auto"/>
              <w:right w:val="single" w:sz="4" w:space="0" w:color="auto"/>
            </w:tcBorders>
            <w:shd w:val="clear" w:color="auto" w:fill="auto"/>
            <w:vAlign w:val="center"/>
            <w:hideMark/>
          </w:tcPr>
          <w:p w14:paraId="55C947A1"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Buctzotz</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25CDC72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360</w:t>
            </w:r>
          </w:p>
        </w:tc>
        <w:tc>
          <w:tcPr>
            <w:tcW w:w="414" w:type="dxa"/>
            <w:tcBorders>
              <w:top w:val="nil"/>
              <w:left w:val="nil"/>
              <w:bottom w:val="single" w:sz="4" w:space="0" w:color="auto"/>
              <w:right w:val="single" w:sz="4" w:space="0" w:color="auto"/>
            </w:tcBorders>
            <w:shd w:val="clear" w:color="000000" w:fill="BFBFBF"/>
            <w:vAlign w:val="center"/>
            <w:hideMark/>
          </w:tcPr>
          <w:p w14:paraId="625CF61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71</w:t>
            </w:r>
          </w:p>
        </w:tc>
        <w:tc>
          <w:tcPr>
            <w:tcW w:w="1845" w:type="dxa"/>
            <w:tcBorders>
              <w:top w:val="nil"/>
              <w:left w:val="nil"/>
              <w:bottom w:val="single" w:sz="4" w:space="0" w:color="auto"/>
              <w:right w:val="single" w:sz="4" w:space="0" w:color="auto"/>
            </w:tcBorders>
            <w:shd w:val="clear" w:color="auto" w:fill="auto"/>
            <w:vAlign w:val="center"/>
            <w:hideMark/>
          </w:tcPr>
          <w:p w14:paraId="23596D3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Mama</w:t>
            </w:r>
          </w:p>
        </w:tc>
        <w:tc>
          <w:tcPr>
            <w:tcW w:w="705" w:type="dxa"/>
            <w:tcBorders>
              <w:top w:val="nil"/>
              <w:left w:val="nil"/>
              <w:bottom w:val="single" w:sz="4" w:space="0" w:color="auto"/>
              <w:right w:val="single" w:sz="4" w:space="0" w:color="auto"/>
            </w:tcBorders>
            <w:shd w:val="clear" w:color="auto" w:fill="auto"/>
            <w:vAlign w:val="center"/>
            <w:hideMark/>
          </w:tcPr>
          <w:p w14:paraId="38BF3B1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182</w:t>
            </w:r>
          </w:p>
        </w:tc>
        <w:tc>
          <w:tcPr>
            <w:tcW w:w="2531" w:type="dxa"/>
            <w:gridSpan w:val="2"/>
            <w:tcBorders>
              <w:top w:val="single" w:sz="4" w:space="0" w:color="auto"/>
              <w:left w:val="nil"/>
              <w:bottom w:val="nil"/>
              <w:right w:val="single" w:sz="4" w:space="0" w:color="000000"/>
            </w:tcBorders>
            <w:shd w:val="clear" w:color="000000" w:fill="404040"/>
            <w:vAlign w:val="center"/>
            <w:hideMark/>
          </w:tcPr>
          <w:p w14:paraId="1B4B6522" w14:textId="77777777" w:rsidR="00420401" w:rsidRPr="000B48C8" w:rsidRDefault="00420401" w:rsidP="002E657C">
            <w:pPr>
              <w:jc w:val="center"/>
              <w:rPr>
                <w:rFonts w:ascii="Arial Narrow" w:hAnsi="Arial Narrow" w:cs="Calibri"/>
                <w:b/>
                <w:bCs/>
                <w:color w:val="FFFFFF"/>
              </w:rPr>
            </w:pPr>
            <w:r w:rsidRPr="000B48C8">
              <w:rPr>
                <w:rFonts w:ascii="Arial Narrow" w:hAnsi="Arial Narrow" w:cs="Calibri"/>
                <w:b/>
                <w:bCs/>
                <w:color w:val="FFFFFF"/>
              </w:rPr>
              <w:t>Yucatán</w:t>
            </w:r>
          </w:p>
        </w:tc>
        <w:tc>
          <w:tcPr>
            <w:tcW w:w="841" w:type="dxa"/>
            <w:tcBorders>
              <w:top w:val="nil"/>
              <w:left w:val="nil"/>
              <w:bottom w:val="single" w:sz="4" w:space="0" w:color="auto"/>
              <w:right w:val="single" w:sz="4" w:space="0" w:color="auto"/>
            </w:tcBorders>
            <w:shd w:val="clear" w:color="auto" w:fill="auto"/>
            <w:vAlign w:val="center"/>
            <w:hideMark/>
          </w:tcPr>
          <w:p w14:paraId="3673998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91,361</w:t>
            </w:r>
          </w:p>
        </w:tc>
      </w:tr>
      <w:tr w:rsidR="00420401" w:rsidRPr="000B48C8" w14:paraId="6B86C281" w14:textId="77777777" w:rsidTr="002E657C">
        <w:trPr>
          <w:trHeight w:val="326"/>
          <w:jc w:val="center"/>
        </w:trPr>
        <w:tc>
          <w:tcPr>
            <w:tcW w:w="414" w:type="dxa"/>
            <w:tcBorders>
              <w:top w:val="nil"/>
              <w:left w:val="single" w:sz="4" w:space="0" w:color="auto"/>
              <w:bottom w:val="nil"/>
              <w:right w:val="single" w:sz="4" w:space="0" w:color="auto"/>
            </w:tcBorders>
            <w:shd w:val="clear" w:color="000000" w:fill="BFBFBF"/>
            <w:vAlign w:val="center"/>
            <w:hideMark/>
          </w:tcPr>
          <w:p w14:paraId="1B2E7F74" w14:textId="77777777" w:rsidR="00420401" w:rsidRPr="000B48C8" w:rsidRDefault="00420401" w:rsidP="002E657C">
            <w:pPr>
              <w:jc w:val="both"/>
              <w:rPr>
                <w:rFonts w:ascii="Arial Narrow" w:hAnsi="Arial Narrow" w:cs="Calibri"/>
                <w:b/>
                <w:bCs/>
              </w:rPr>
            </w:pPr>
            <w:r w:rsidRPr="000B48C8">
              <w:rPr>
                <w:rFonts w:ascii="Arial Narrow" w:hAnsi="Arial Narrow" w:cs="Calibri"/>
                <w:b/>
                <w:bCs/>
              </w:rPr>
              <w:t>36</w:t>
            </w:r>
          </w:p>
        </w:tc>
        <w:tc>
          <w:tcPr>
            <w:tcW w:w="1621" w:type="dxa"/>
            <w:tcBorders>
              <w:top w:val="nil"/>
              <w:left w:val="nil"/>
              <w:bottom w:val="single" w:sz="4" w:space="0" w:color="auto"/>
              <w:right w:val="single" w:sz="4" w:space="0" w:color="auto"/>
            </w:tcBorders>
            <w:shd w:val="clear" w:color="auto" w:fill="auto"/>
            <w:vAlign w:val="center"/>
            <w:hideMark/>
          </w:tcPr>
          <w:p w14:paraId="61DC4966"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Tixcacalcupul</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5AF8BA1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355</w:t>
            </w:r>
          </w:p>
        </w:tc>
        <w:tc>
          <w:tcPr>
            <w:tcW w:w="414" w:type="dxa"/>
            <w:tcBorders>
              <w:top w:val="nil"/>
              <w:left w:val="nil"/>
              <w:bottom w:val="single" w:sz="4" w:space="0" w:color="auto"/>
              <w:right w:val="single" w:sz="4" w:space="0" w:color="auto"/>
            </w:tcBorders>
            <w:shd w:val="clear" w:color="000000" w:fill="BFBFBF"/>
            <w:vAlign w:val="center"/>
            <w:hideMark/>
          </w:tcPr>
          <w:p w14:paraId="13084E7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72</w:t>
            </w:r>
          </w:p>
        </w:tc>
        <w:tc>
          <w:tcPr>
            <w:tcW w:w="1845" w:type="dxa"/>
            <w:tcBorders>
              <w:top w:val="nil"/>
              <w:left w:val="nil"/>
              <w:bottom w:val="single" w:sz="4" w:space="0" w:color="auto"/>
              <w:right w:val="single" w:sz="4" w:space="0" w:color="auto"/>
            </w:tcBorders>
            <w:shd w:val="clear" w:color="auto" w:fill="auto"/>
            <w:vAlign w:val="center"/>
            <w:hideMark/>
          </w:tcPr>
          <w:p w14:paraId="40B5F41B"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Tunkás</w:t>
            </w:r>
            <w:proofErr w:type="spellEnd"/>
          </w:p>
        </w:tc>
        <w:tc>
          <w:tcPr>
            <w:tcW w:w="705" w:type="dxa"/>
            <w:tcBorders>
              <w:top w:val="nil"/>
              <w:left w:val="nil"/>
              <w:bottom w:val="single" w:sz="4" w:space="0" w:color="auto"/>
              <w:right w:val="single" w:sz="4" w:space="0" w:color="auto"/>
            </w:tcBorders>
            <w:shd w:val="clear" w:color="auto" w:fill="auto"/>
            <w:vAlign w:val="center"/>
            <w:hideMark/>
          </w:tcPr>
          <w:p w14:paraId="1F628C5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180</w:t>
            </w:r>
          </w:p>
        </w:tc>
        <w:tc>
          <w:tcPr>
            <w:tcW w:w="536" w:type="dxa"/>
            <w:tcBorders>
              <w:top w:val="nil"/>
              <w:left w:val="nil"/>
              <w:bottom w:val="nil"/>
              <w:right w:val="nil"/>
            </w:tcBorders>
            <w:shd w:val="clear" w:color="auto" w:fill="auto"/>
            <w:vAlign w:val="center"/>
            <w:hideMark/>
          </w:tcPr>
          <w:p w14:paraId="22AEF253" w14:textId="77777777" w:rsidR="00420401" w:rsidRPr="000B48C8" w:rsidRDefault="00420401" w:rsidP="002E657C">
            <w:pPr>
              <w:jc w:val="center"/>
              <w:rPr>
                <w:rFonts w:ascii="Arial Narrow" w:hAnsi="Arial Narrow" w:cs="Calibri"/>
                <w:b/>
                <w:bCs/>
              </w:rPr>
            </w:pPr>
          </w:p>
        </w:tc>
        <w:tc>
          <w:tcPr>
            <w:tcW w:w="1995" w:type="dxa"/>
            <w:tcBorders>
              <w:top w:val="nil"/>
              <w:left w:val="nil"/>
              <w:bottom w:val="nil"/>
              <w:right w:val="nil"/>
            </w:tcBorders>
            <w:shd w:val="clear" w:color="auto" w:fill="auto"/>
            <w:vAlign w:val="center"/>
            <w:hideMark/>
          </w:tcPr>
          <w:p w14:paraId="2C931246" w14:textId="77777777" w:rsidR="00420401" w:rsidRPr="000B48C8" w:rsidRDefault="00420401" w:rsidP="002E657C">
            <w:pPr>
              <w:jc w:val="center"/>
            </w:pPr>
          </w:p>
        </w:tc>
        <w:tc>
          <w:tcPr>
            <w:tcW w:w="841" w:type="dxa"/>
            <w:tcBorders>
              <w:top w:val="nil"/>
              <w:left w:val="nil"/>
              <w:bottom w:val="nil"/>
              <w:right w:val="nil"/>
            </w:tcBorders>
            <w:shd w:val="clear" w:color="auto" w:fill="auto"/>
            <w:vAlign w:val="center"/>
            <w:hideMark/>
          </w:tcPr>
          <w:p w14:paraId="2130E325" w14:textId="77777777" w:rsidR="00420401" w:rsidRPr="000B48C8" w:rsidRDefault="00420401" w:rsidP="002E657C">
            <w:pPr>
              <w:jc w:val="center"/>
            </w:pPr>
          </w:p>
        </w:tc>
      </w:tr>
    </w:tbl>
    <w:p w14:paraId="2BE0B451" w14:textId="77777777" w:rsidR="00420401" w:rsidRDefault="00420401" w:rsidP="00420401">
      <w:pPr>
        <w:jc w:val="both"/>
        <w:rPr>
          <w:rFonts w:ascii="Arial Narrow" w:hAnsi="Arial Narrow"/>
        </w:rPr>
      </w:pPr>
    </w:p>
    <w:p w14:paraId="66725F2A" w14:textId="60E30D9C" w:rsidR="00420401" w:rsidRDefault="00420401" w:rsidP="00420401">
      <w:pPr>
        <w:spacing w:line="360" w:lineRule="auto"/>
        <w:ind w:firstLine="709"/>
        <w:jc w:val="both"/>
        <w:rPr>
          <w:rFonts w:ascii="Arial Narrow" w:hAnsi="Arial Narrow"/>
          <w:sz w:val="24"/>
          <w:szCs w:val="24"/>
        </w:rPr>
      </w:pPr>
      <w:r w:rsidRPr="00D91A04">
        <w:rPr>
          <w:rFonts w:ascii="Arial Narrow" w:hAnsi="Arial Narrow"/>
          <w:sz w:val="24"/>
          <w:szCs w:val="24"/>
        </w:rPr>
        <w:t>Posteriormente y siendo el caso que la presente Iniciativa tiene el enfoque de brindar una mayor inclusión en las aulas para las niñas, niños y adolescentes que se comunican principalmente o únicamente mediante el uso de la Lengua de Señas Mexicana; es que del mismo Censo 2020, en lo relativo a Personas con limitación o discapacidad para oír aun usando aparato auditivo por Municipio del Estado de Yucatán de mayor a menor, se contempla mediante el siguiente cuadro comparativo lo relativo a personas de 0 a 18 años.</w:t>
      </w:r>
    </w:p>
    <w:p w14:paraId="018E0F9D" w14:textId="77777777" w:rsidR="00420401" w:rsidRPr="00D91A04" w:rsidRDefault="00420401" w:rsidP="00420401">
      <w:pPr>
        <w:spacing w:line="360" w:lineRule="auto"/>
        <w:ind w:firstLine="709"/>
        <w:jc w:val="both"/>
        <w:rPr>
          <w:rFonts w:ascii="Arial Narrow" w:hAnsi="Arial Narrow"/>
          <w:sz w:val="24"/>
          <w:szCs w:val="24"/>
        </w:rPr>
      </w:pPr>
    </w:p>
    <w:tbl>
      <w:tblPr>
        <w:tblW w:w="9130" w:type="dxa"/>
        <w:tblCellMar>
          <w:left w:w="70" w:type="dxa"/>
          <w:right w:w="70" w:type="dxa"/>
        </w:tblCellMar>
        <w:tblLook w:val="04A0" w:firstRow="1" w:lastRow="0" w:firstColumn="1" w:lastColumn="0" w:noHBand="0" w:noVBand="1"/>
      </w:tblPr>
      <w:tblGrid>
        <w:gridCol w:w="373"/>
        <w:gridCol w:w="1463"/>
        <w:gridCol w:w="1233"/>
        <w:gridCol w:w="373"/>
        <w:gridCol w:w="1406"/>
        <w:gridCol w:w="1229"/>
        <w:gridCol w:w="482"/>
        <w:gridCol w:w="1320"/>
        <w:gridCol w:w="1251"/>
      </w:tblGrid>
      <w:tr w:rsidR="00420401" w:rsidRPr="000B48C8" w14:paraId="0D7A8A54" w14:textId="77777777" w:rsidTr="002E657C">
        <w:trPr>
          <w:trHeight w:val="734"/>
          <w:tblHeader/>
        </w:trPr>
        <w:tc>
          <w:tcPr>
            <w:tcW w:w="9130" w:type="dxa"/>
            <w:gridSpan w:val="9"/>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4CB9C2FF" w14:textId="77777777" w:rsidR="00420401" w:rsidRPr="000B48C8" w:rsidRDefault="00420401" w:rsidP="002E657C">
            <w:pPr>
              <w:jc w:val="center"/>
              <w:rPr>
                <w:rFonts w:ascii="Arial Narrow" w:hAnsi="Arial Narrow" w:cs="Calibri"/>
                <w:b/>
                <w:bCs/>
                <w:color w:val="FFFFFF"/>
              </w:rPr>
            </w:pPr>
            <w:r w:rsidRPr="00D91A04">
              <w:rPr>
                <w:rFonts w:ascii="Arial Narrow" w:hAnsi="Arial Narrow" w:cs="Calibri"/>
                <w:b/>
                <w:bCs/>
                <w:color w:val="FFFFFF"/>
                <w:sz w:val="28"/>
                <w:szCs w:val="28"/>
              </w:rPr>
              <w:t xml:space="preserve">PERSONAS DE 0 A 18 AÑOS </w:t>
            </w:r>
            <w:r w:rsidRPr="000B48C8">
              <w:rPr>
                <w:rFonts w:ascii="Arial Narrow" w:hAnsi="Arial Narrow" w:cs="Calibri"/>
                <w:b/>
                <w:bCs/>
                <w:color w:val="FFFFFF"/>
              </w:rPr>
              <w:t>con limitación o discapacidad para oír aun usando aparato auditivo por Municipio del Estado de Yucatán de mayor a menor (CENSO de población y vivienda 2020 INEGI)</w:t>
            </w:r>
          </w:p>
        </w:tc>
      </w:tr>
      <w:tr w:rsidR="00420401" w:rsidRPr="000B48C8" w14:paraId="556412BC" w14:textId="77777777" w:rsidTr="002E657C">
        <w:trPr>
          <w:trHeight w:val="268"/>
          <w:tblHeader/>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31197C4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w:t>
            </w:r>
          </w:p>
        </w:tc>
        <w:tc>
          <w:tcPr>
            <w:tcW w:w="1463" w:type="dxa"/>
            <w:tcBorders>
              <w:top w:val="nil"/>
              <w:left w:val="nil"/>
              <w:bottom w:val="single" w:sz="4" w:space="0" w:color="auto"/>
              <w:right w:val="single" w:sz="4" w:space="0" w:color="auto"/>
            </w:tcBorders>
            <w:shd w:val="clear" w:color="000000" w:fill="D0D0D0"/>
            <w:vAlign w:val="center"/>
            <w:hideMark/>
          </w:tcPr>
          <w:p w14:paraId="39C084E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Municipio</w:t>
            </w:r>
          </w:p>
        </w:tc>
        <w:tc>
          <w:tcPr>
            <w:tcW w:w="1233" w:type="dxa"/>
            <w:tcBorders>
              <w:top w:val="nil"/>
              <w:left w:val="nil"/>
              <w:bottom w:val="single" w:sz="4" w:space="0" w:color="auto"/>
              <w:right w:val="single" w:sz="4" w:space="0" w:color="auto"/>
            </w:tcBorders>
            <w:shd w:val="clear" w:color="000000" w:fill="D0D0D0"/>
            <w:vAlign w:val="center"/>
            <w:hideMark/>
          </w:tcPr>
          <w:p w14:paraId="29B69F9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Total</w:t>
            </w:r>
          </w:p>
        </w:tc>
        <w:tc>
          <w:tcPr>
            <w:tcW w:w="373" w:type="dxa"/>
            <w:tcBorders>
              <w:top w:val="nil"/>
              <w:left w:val="nil"/>
              <w:bottom w:val="single" w:sz="4" w:space="0" w:color="auto"/>
              <w:right w:val="single" w:sz="4" w:space="0" w:color="auto"/>
            </w:tcBorders>
            <w:shd w:val="clear" w:color="000000" w:fill="D0D0D0"/>
            <w:vAlign w:val="center"/>
            <w:hideMark/>
          </w:tcPr>
          <w:p w14:paraId="5E14C38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w:t>
            </w:r>
          </w:p>
        </w:tc>
        <w:tc>
          <w:tcPr>
            <w:tcW w:w="1406" w:type="dxa"/>
            <w:tcBorders>
              <w:top w:val="nil"/>
              <w:left w:val="nil"/>
              <w:bottom w:val="single" w:sz="4" w:space="0" w:color="auto"/>
              <w:right w:val="single" w:sz="4" w:space="0" w:color="auto"/>
            </w:tcBorders>
            <w:shd w:val="clear" w:color="000000" w:fill="D0D0D0"/>
            <w:vAlign w:val="center"/>
            <w:hideMark/>
          </w:tcPr>
          <w:p w14:paraId="5D9F3A2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Municipio</w:t>
            </w:r>
          </w:p>
        </w:tc>
        <w:tc>
          <w:tcPr>
            <w:tcW w:w="1229" w:type="dxa"/>
            <w:tcBorders>
              <w:top w:val="nil"/>
              <w:left w:val="nil"/>
              <w:bottom w:val="single" w:sz="4" w:space="0" w:color="auto"/>
              <w:right w:val="single" w:sz="4" w:space="0" w:color="auto"/>
            </w:tcBorders>
            <w:shd w:val="clear" w:color="000000" w:fill="D0D0D0"/>
            <w:vAlign w:val="center"/>
            <w:hideMark/>
          </w:tcPr>
          <w:p w14:paraId="40862DD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Total</w:t>
            </w:r>
          </w:p>
        </w:tc>
        <w:tc>
          <w:tcPr>
            <w:tcW w:w="482" w:type="dxa"/>
            <w:tcBorders>
              <w:top w:val="nil"/>
              <w:left w:val="nil"/>
              <w:bottom w:val="single" w:sz="4" w:space="0" w:color="auto"/>
              <w:right w:val="single" w:sz="4" w:space="0" w:color="auto"/>
            </w:tcBorders>
            <w:shd w:val="clear" w:color="000000" w:fill="D0D0D0"/>
            <w:vAlign w:val="center"/>
            <w:hideMark/>
          </w:tcPr>
          <w:p w14:paraId="7699D59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w:t>
            </w:r>
          </w:p>
        </w:tc>
        <w:tc>
          <w:tcPr>
            <w:tcW w:w="1319" w:type="dxa"/>
            <w:tcBorders>
              <w:top w:val="nil"/>
              <w:left w:val="nil"/>
              <w:bottom w:val="single" w:sz="4" w:space="0" w:color="auto"/>
              <w:right w:val="single" w:sz="4" w:space="0" w:color="auto"/>
            </w:tcBorders>
            <w:shd w:val="clear" w:color="000000" w:fill="D0D0D0"/>
            <w:vAlign w:val="center"/>
            <w:hideMark/>
          </w:tcPr>
          <w:p w14:paraId="06A2FF8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Municipio</w:t>
            </w:r>
          </w:p>
        </w:tc>
        <w:tc>
          <w:tcPr>
            <w:tcW w:w="1247" w:type="dxa"/>
            <w:tcBorders>
              <w:top w:val="nil"/>
              <w:left w:val="nil"/>
              <w:bottom w:val="single" w:sz="4" w:space="0" w:color="auto"/>
              <w:right w:val="single" w:sz="4" w:space="0" w:color="auto"/>
            </w:tcBorders>
            <w:shd w:val="clear" w:color="000000" w:fill="D0D0D0"/>
            <w:vAlign w:val="center"/>
            <w:hideMark/>
          </w:tcPr>
          <w:p w14:paraId="3632C95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Total</w:t>
            </w:r>
          </w:p>
        </w:tc>
      </w:tr>
      <w:tr w:rsidR="00420401" w:rsidRPr="000B48C8" w14:paraId="0A65F108"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7B2F8C3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w:t>
            </w:r>
          </w:p>
        </w:tc>
        <w:tc>
          <w:tcPr>
            <w:tcW w:w="1463" w:type="dxa"/>
            <w:tcBorders>
              <w:top w:val="nil"/>
              <w:left w:val="nil"/>
              <w:bottom w:val="single" w:sz="4" w:space="0" w:color="auto"/>
              <w:right w:val="single" w:sz="4" w:space="0" w:color="auto"/>
            </w:tcBorders>
            <w:shd w:val="clear" w:color="auto" w:fill="auto"/>
            <w:vAlign w:val="center"/>
            <w:hideMark/>
          </w:tcPr>
          <w:p w14:paraId="6A23E71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Mérida</w:t>
            </w:r>
          </w:p>
        </w:tc>
        <w:tc>
          <w:tcPr>
            <w:tcW w:w="1233" w:type="dxa"/>
            <w:tcBorders>
              <w:top w:val="nil"/>
              <w:left w:val="nil"/>
              <w:bottom w:val="single" w:sz="4" w:space="0" w:color="auto"/>
              <w:right w:val="single" w:sz="4" w:space="0" w:color="auto"/>
            </w:tcBorders>
            <w:shd w:val="clear" w:color="auto" w:fill="auto"/>
            <w:vAlign w:val="center"/>
            <w:hideMark/>
          </w:tcPr>
          <w:p w14:paraId="7E660D3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2,343</w:t>
            </w:r>
          </w:p>
        </w:tc>
        <w:tc>
          <w:tcPr>
            <w:tcW w:w="373" w:type="dxa"/>
            <w:tcBorders>
              <w:top w:val="nil"/>
              <w:left w:val="nil"/>
              <w:bottom w:val="single" w:sz="4" w:space="0" w:color="auto"/>
              <w:right w:val="single" w:sz="4" w:space="0" w:color="auto"/>
            </w:tcBorders>
            <w:shd w:val="clear" w:color="000000" w:fill="D0D0D0"/>
            <w:vAlign w:val="center"/>
            <w:hideMark/>
          </w:tcPr>
          <w:p w14:paraId="2C14D97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37</w:t>
            </w:r>
          </w:p>
        </w:tc>
        <w:tc>
          <w:tcPr>
            <w:tcW w:w="1406" w:type="dxa"/>
            <w:tcBorders>
              <w:top w:val="nil"/>
              <w:left w:val="nil"/>
              <w:bottom w:val="single" w:sz="4" w:space="0" w:color="auto"/>
              <w:right w:val="single" w:sz="4" w:space="0" w:color="auto"/>
            </w:tcBorders>
            <w:shd w:val="clear" w:color="auto" w:fill="auto"/>
            <w:vAlign w:val="center"/>
            <w:hideMark/>
          </w:tcPr>
          <w:p w14:paraId="36E82504"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Dzán</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02E0E26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31</w:t>
            </w:r>
          </w:p>
        </w:tc>
        <w:tc>
          <w:tcPr>
            <w:tcW w:w="482" w:type="dxa"/>
            <w:tcBorders>
              <w:top w:val="nil"/>
              <w:left w:val="nil"/>
              <w:bottom w:val="single" w:sz="4" w:space="0" w:color="auto"/>
              <w:right w:val="single" w:sz="4" w:space="0" w:color="auto"/>
            </w:tcBorders>
            <w:shd w:val="clear" w:color="000000" w:fill="D0D0D0"/>
            <w:vAlign w:val="center"/>
            <w:hideMark/>
          </w:tcPr>
          <w:p w14:paraId="085B062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73</w:t>
            </w:r>
          </w:p>
        </w:tc>
        <w:tc>
          <w:tcPr>
            <w:tcW w:w="1319" w:type="dxa"/>
            <w:tcBorders>
              <w:top w:val="nil"/>
              <w:left w:val="nil"/>
              <w:bottom w:val="single" w:sz="4" w:space="0" w:color="auto"/>
              <w:right w:val="single" w:sz="4" w:space="0" w:color="auto"/>
            </w:tcBorders>
            <w:shd w:val="clear" w:color="auto" w:fill="auto"/>
            <w:vAlign w:val="center"/>
            <w:hideMark/>
          </w:tcPr>
          <w:p w14:paraId="2707D380"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Ucú</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72498AF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11</w:t>
            </w:r>
          </w:p>
        </w:tc>
      </w:tr>
      <w:tr w:rsidR="00420401" w:rsidRPr="000B48C8" w14:paraId="6121803F"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03DC650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w:t>
            </w:r>
          </w:p>
        </w:tc>
        <w:tc>
          <w:tcPr>
            <w:tcW w:w="1463" w:type="dxa"/>
            <w:tcBorders>
              <w:top w:val="nil"/>
              <w:left w:val="nil"/>
              <w:bottom w:val="single" w:sz="4" w:space="0" w:color="auto"/>
              <w:right w:val="single" w:sz="4" w:space="0" w:color="auto"/>
            </w:tcBorders>
            <w:shd w:val="clear" w:color="auto" w:fill="auto"/>
            <w:vAlign w:val="center"/>
            <w:hideMark/>
          </w:tcPr>
          <w:p w14:paraId="391B611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Kanasín</w:t>
            </w:r>
          </w:p>
        </w:tc>
        <w:tc>
          <w:tcPr>
            <w:tcW w:w="1233" w:type="dxa"/>
            <w:tcBorders>
              <w:top w:val="nil"/>
              <w:left w:val="nil"/>
              <w:bottom w:val="single" w:sz="4" w:space="0" w:color="auto"/>
              <w:right w:val="single" w:sz="4" w:space="0" w:color="auto"/>
            </w:tcBorders>
            <w:shd w:val="clear" w:color="auto" w:fill="auto"/>
            <w:vAlign w:val="center"/>
            <w:hideMark/>
          </w:tcPr>
          <w:p w14:paraId="6A6913C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483</w:t>
            </w:r>
          </w:p>
        </w:tc>
        <w:tc>
          <w:tcPr>
            <w:tcW w:w="373" w:type="dxa"/>
            <w:tcBorders>
              <w:top w:val="nil"/>
              <w:left w:val="nil"/>
              <w:bottom w:val="single" w:sz="4" w:space="0" w:color="auto"/>
              <w:right w:val="single" w:sz="4" w:space="0" w:color="auto"/>
            </w:tcBorders>
            <w:shd w:val="clear" w:color="000000" w:fill="D0D0D0"/>
            <w:vAlign w:val="center"/>
            <w:hideMark/>
          </w:tcPr>
          <w:p w14:paraId="5C29E59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38</w:t>
            </w:r>
          </w:p>
        </w:tc>
        <w:tc>
          <w:tcPr>
            <w:tcW w:w="1406" w:type="dxa"/>
            <w:tcBorders>
              <w:top w:val="nil"/>
              <w:left w:val="nil"/>
              <w:bottom w:val="single" w:sz="4" w:space="0" w:color="auto"/>
              <w:right w:val="single" w:sz="4" w:space="0" w:color="auto"/>
            </w:tcBorders>
            <w:shd w:val="clear" w:color="auto" w:fill="auto"/>
            <w:vAlign w:val="center"/>
            <w:hideMark/>
          </w:tcPr>
          <w:p w14:paraId="4E5968D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Chankom</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571890B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27</w:t>
            </w:r>
          </w:p>
        </w:tc>
        <w:tc>
          <w:tcPr>
            <w:tcW w:w="482" w:type="dxa"/>
            <w:tcBorders>
              <w:top w:val="nil"/>
              <w:left w:val="nil"/>
              <w:bottom w:val="single" w:sz="4" w:space="0" w:color="auto"/>
              <w:right w:val="single" w:sz="4" w:space="0" w:color="auto"/>
            </w:tcBorders>
            <w:shd w:val="clear" w:color="000000" w:fill="D0D0D0"/>
            <w:vAlign w:val="center"/>
            <w:hideMark/>
          </w:tcPr>
          <w:p w14:paraId="6473CF2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74</w:t>
            </w:r>
          </w:p>
        </w:tc>
        <w:tc>
          <w:tcPr>
            <w:tcW w:w="1319" w:type="dxa"/>
            <w:tcBorders>
              <w:top w:val="nil"/>
              <w:left w:val="nil"/>
              <w:bottom w:val="single" w:sz="4" w:space="0" w:color="auto"/>
              <w:right w:val="single" w:sz="4" w:space="0" w:color="auto"/>
            </w:tcBorders>
            <w:shd w:val="clear" w:color="auto" w:fill="auto"/>
            <w:vAlign w:val="center"/>
            <w:hideMark/>
          </w:tcPr>
          <w:p w14:paraId="49DF3135"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Chapab</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126FABE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w:t>
            </w:r>
          </w:p>
        </w:tc>
      </w:tr>
      <w:tr w:rsidR="00420401" w:rsidRPr="000B48C8" w14:paraId="0D91F295"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5D41E2D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w:t>
            </w:r>
          </w:p>
        </w:tc>
        <w:tc>
          <w:tcPr>
            <w:tcW w:w="1463" w:type="dxa"/>
            <w:tcBorders>
              <w:top w:val="nil"/>
              <w:left w:val="nil"/>
              <w:bottom w:val="single" w:sz="4" w:space="0" w:color="auto"/>
              <w:right w:val="single" w:sz="4" w:space="0" w:color="auto"/>
            </w:tcBorders>
            <w:shd w:val="clear" w:color="auto" w:fill="auto"/>
            <w:vAlign w:val="center"/>
            <w:hideMark/>
          </w:tcPr>
          <w:p w14:paraId="43A8A99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Tizimín</w:t>
            </w:r>
          </w:p>
        </w:tc>
        <w:tc>
          <w:tcPr>
            <w:tcW w:w="1233" w:type="dxa"/>
            <w:tcBorders>
              <w:top w:val="nil"/>
              <w:left w:val="nil"/>
              <w:bottom w:val="single" w:sz="4" w:space="0" w:color="auto"/>
              <w:right w:val="single" w:sz="4" w:space="0" w:color="auto"/>
            </w:tcBorders>
            <w:shd w:val="clear" w:color="auto" w:fill="auto"/>
            <w:vAlign w:val="center"/>
            <w:hideMark/>
          </w:tcPr>
          <w:p w14:paraId="387F3BB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301</w:t>
            </w:r>
          </w:p>
        </w:tc>
        <w:tc>
          <w:tcPr>
            <w:tcW w:w="373" w:type="dxa"/>
            <w:tcBorders>
              <w:top w:val="nil"/>
              <w:left w:val="nil"/>
              <w:bottom w:val="single" w:sz="4" w:space="0" w:color="auto"/>
              <w:right w:val="single" w:sz="4" w:space="0" w:color="auto"/>
            </w:tcBorders>
            <w:shd w:val="clear" w:color="000000" w:fill="D0D0D0"/>
            <w:vAlign w:val="center"/>
            <w:hideMark/>
          </w:tcPr>
          <w:p w14:paraId="0422628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39</w:t>
            </w:r>
          </w:p>
        </w:tc>
        <w:tc>
          <w:tcPr>
            <w:tcW w:w="1406" w:type="dxa"/>
            <w:tcBorders>
              <w:top w:val="nil"/>
              <w:left w:val="nil"/>
              <w:bottom w:val="single" w:sz="4" w:space="0" w:color="auto"/>
              <w:right w:val="single" w:sz="4" w:space="0" w:color="auto"/>
            </w:tcBorders>
            <w:shd w:val="clear" w:color="auto" w:fill="auto"/>
            <w:vAlign w:val="center"/>
            <w:hideMark/>
          </w:tcPr>
          <w:p w14:paraId="362A8B5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Mayapán</w:t>
            </w:r>
          </w:p>
        </w:tc>
        <w:tc>
          <w:tcPr>
            <w:tcW w:w="1229" w:type="dxa"/>
            <w:tcBorders>
              <w:top w:val="nil"/>
              <w:left w:val="nil"/>
              <w:bottom w:val="single" w:sz="4" w:space="0" w:color="auto"/>
              <w:right w:val="single" w:sz="4" w:space="0" w:color="auto"/>
            </w:tcBorders>
            <w:shd w:val="clear" w:color="auto" w:fill="auto"/>
            <w:vAlign w:val="center"/>
            <w:hideMark/>
          </w:tcPr>
          <w:p w14:paraId="1931631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27</w:t>
            </w:r>
          </w:p>
        </w:tc>
        <w:tc>
          <w:tcPr>
            <w:tcW w:w="482" w:type="dxa"/>
            <w:tcBorders>
              <w:top w:val="nil"/>
              <w:left w:val="nil"/>
              <w:bottom w:val="single" w:sz="4" w:space="0" w:color="auto"/>
              <w:right w:val="single" w:sz="4" w:space="0" w:color="auto"/>
            </w:tcBorders>
            <w:shd w:val="clear" w:color="000000" w:fill="D0D0D0"/>
            <w:vAlign w:val="center"/>
            <w:hideMark/>
          </w:tcPr>
          <w:p w14:paraId="16B2A62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75</w:t>
            </w:r>
          </w:p>
        </w:tc>
        <w:tc>
          <w:tcPr>
            <w:tcW w:w="1319" w:type="dxa"/>
            <w:tcBorders>
              <w:top w:val="nil"/>
              <w:left w:val="nil"/>
              <w:bottom w:val="single" w:sz="4" w:space="0" w:color="auto"/>
              <w:right w:val="single" w:sz="4" w:space="0" w:color="auto"/>
            </w:tcBorders>
            <w:shd w:val="clear" w:color="auto" w:fill="auto"/>
            <w:vAlign w:val="center"/>
            <w:hideMark/>
          </w:tcPr>
          <w:p w14:paraId="5E9CB5E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Maní</w:t>
            </w:r>
          </w:p>
        </w:tc>
        <w:tc>
          <w:tcPr>
            <w:tcW w:w="1247" w:type="dxa"/>
            <w:tcBorders>
              <w:top w:val="nil"/>
              <w:left w:val="nil"/>
              <w:bottom w:val="single" w:sz="4" w:space="0" w:color="auto"/>
              <w:right w:val="single" w:sz="4" w:space="0" w:color="auto"/>
            </w:tcBorders>
            <w:shd w:val="clear" w:color="auto" w:fill="auto"/>
            <w:vAlign w:val="center"/>
            <w:hideMark/>
          </w:tcPr>
          <w:p w14:paraId="3CFB3E4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w:t>
            </w:r>
          </w:p>
        </w:tc>
      </w:tr>
      <w:tr w:rsidR="00420401" w:rsidRPr="000B48C8" w14:paraId="5C644EDE"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3313F31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w:t>
            </w:r>
          </w:p>
        </w:tc>
        <w:tc>
          <w:tcPr>
            <w:tcW w:w="1463" w:type="dxa"/>
            <w:tcBorders>
              <w:top w:val="nil"/>
              <w:left w:val="nil"/>
              <w:bottom w:val="single" w:sz="4" w:space="0" w:color="auto"/>
              <w:right w:val="single" w:sz="4" w:space="0" w:color="auto"/>
            </w:tcBorders>
            <w:shd w:val="clear" w:color="auto" w:fill="auto"/>
            <w:vAlign w:val="center"/>
            <w:hideMark/>
          </w:tcPr>
          <w:p w14:paraId="1F62166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Valladolid</w:t>
            </w:r>
          </w:p>
        </w:tc>
        <w:tc>
          <w:tcPr>
            <w:tcW w:w="1233" w:type="dxa"/>
            <w:tcBorders>
              <w:top w:val="nil"/>
              <w:left w:val="nil"/>
              <w:bottom w:val="single" w:sz="4" w:space="0" w:color="auto"/>
              <w:right w:val="single" w:sz="4" w:space="0" w:color="auto"/>
            </w:tcBorders>
            <w:shd w:val="clear" w:color="auto" w:fill="auto"/>
            <w:vAlign w:val="center"/>
            <w:hideMark/>
          </w:tcPr>
          <w:p w14:paraId="1101F46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299</w:t>
            </w:r>
          </w:p>
        </w:tc>
        <w:tc>
          <w:tcPr>
            <w:tcW w:w="373" w:type="dxa"/>
            <w:tcBorders>
              <w:top w:val="nil"/>
              <w:left w:val="nil"/>
              <w:bottom w:val="single" w:sz="4" w:space="0" w:color="auto"/>
              <w:right w:val="single" w:sz="4" w:space="0" w:color="auto"/>
            </w:tcBorders>
            <w:shd w:val="clear" w:color="000000" w:fill="D0D0D0"/>
            <w:vAlign w:val="center"/>
            <w:hideMark/>
          </w:tcPr>
          <w:p w14:paraId="13094FB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40</w:t>
            </w:r>
          </w:p>
        </w:tc>
        <w:tc>
          <w:tcPr>
            <w:tcW w:w="1406" w:type="dxa"/>
            <w:tcBorders>
              <w:top w:val="nil"/>
              <w:left w:val="nil"/>
              <w:bottom w:val="single" w:sz="4" w:space="0" w:color="auto"/>
              <w:right w:val="single" w:sz="4" w:space="0" w:color="auto"/>
            </w:tcBorders>
            <w:shd w:val="clear" w:color="auto" w:fill="auto"/>
            <w:vAlign w:val="center"/>
            <w:hideMark/>
          </w:tcPr>
          <w:p w14:paraId="6742BE9E"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Panabá</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0697AFA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26</w:t>
            </w:r>
          </w:p>
        </w:tc>
        <w:tc>
          <w:tcPr>
            <w:tcW w:w="482" w:type="dxa"/>
            <w:tcBorders>
              <w:top w:val="nil"/>
              <w:left w:val="nil"/>
              <w:bottom w:val="single" w:sz="4" w:space="0" w:color="auto"/>
              <w:right w:val="single" w:sz="4" w:space="0" w:color="auto"/>
            </w:tcBorders>
            <w:shd w:val="clear" w:color="000000" w:fill="D0D0D0"/>
            <w:vAlign w:val="center"/>
            <w:hideMark/>
          </w:tcPr>
          <w:p w14:paraId="0439937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76</w:t>
            </w:r>
          </w:p>
        </w:tc>
        <w:tc>
          <w:tcPr>
            <w:tcW w:w="1319" w:type="dxa"/>
            <w:tcBorders>
              <w:top w:val="nil"/>
              <w:left w:val="nil"/>
              <w:bottom w:val="single" w:sz="4" w:space="0" w:color="auto"/>
              <w:right w:val="single" w:sz="4" w:space="0" w:color="auto"/>
            </w:tcBorders>
            <w:shd w:val="clear" w:color="auto" w:fill="auto"/>
            <w:vAlign w:val="center"/>
            <w:hideMark/>
          </w:tcPr>
          <w:p w14:paraId="2FDB5696"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Sucilá</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0C9572D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w:t>
            </w:r>
          </w:p>
        </w:tc>
      </w:tr>
      <w:tr w:rsidR="00420401" w:rsidRPr="000B48C8" w14:paraId="53678F62"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0F32788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lastRenderedPageBreak/>
              <w:t>5</w:t>
            </w:r>
          </w:p>
        </w:tc>
        <w:tc>
          <w:tcPr>
            <w:tcW w:w="1463" w:type="dxa"/>
            <w:tcBorders>
              <w:top w:val="nil"/>
              <w:left w:val="nil"/>
              <w:bottom w:val="single" w:sz="4" w:space="0" w:color="auto"/>
              <w:right w:val="single" w:sz="4" w:space="0" w:color="auto"/>
            </w:tcBorders>
            <w:shd w:val="clear" w:color="auto" w:fill="auto"/>
            <w:vAlign w:val="center"/>
            <w:hideMark/>
          </w:tcPr>
          <w:p w14:paraId="1E46EA1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Progreso</w:t>
            </w:r>
          </w:p>
        </w:tc>
        <w:tc>
          <w:tcPr>
            <w:tcW w:w="1233" w:type="dxa"/>
            <w:tcBorders>
              <w:top w:val="nil"/>
              <w:left w:val="nil"/>
              <w:bottom w:val="single" w:sz="4" w:space="0" w:color="auto"/>
              <w:right w:val="single" w:sz="4" w:space="0" w:color="auto"/>
            </w:tcBorders>
            <w:shd w:val="clear" w:color="auto" w:fill="auto"/>
            <w:vAlign w:val="center"/>
            <w:hideMark/>
          </w:tcPr>
          <w:p w14:paraId="218FA21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235</w:t>
            </w:r>
          </w:p>
        </w:tc>
        <w:tc>
          <w:tcPr>
            <w:tcW w:w="373" w:type="dxa"/>
            <w:tcBorders>
              <w:top w:val="nil"/>
              <w:left w:val="nil"/>
              <w:bottom w:val="single" w:sz="4" w:space="0" w:color="auto"/>
              <w:right w:val="single" w:sz="4" w:space="0" w:color="auto"/>
            </w:tcBorders>
            <w:shd w:val="clear" w:color="000000" w:fill="D0D0D0"/>
            <w:vAlign w:val="center"/>
            <w:hideMark/>
          </w:tcPr>
          <w:p w14:paraId="1E4B14F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41</w:t>
            </w:r>
          </w:p>
        </w:tc>
        <w:tc>
          <w:tcPr>
            <w:tcW w:w="1406" w:type="dxa"/>
            <w:tcBorders>
              <w:top w:val="nil"/>
              <w:left w:val="nil"/>
              <w:bottom w:val="single" w:sz="4" w:space="0" w:color="auto"/>
              <w:right w:val="single" w:sz="4" w:space="0" w:color="auto"/>
            </w:tcBorders>
            <w:shd w:val="clear" w:color="auto" w:fill="auto"/>
            <w:vAlign w:val="center"/>
            <w:hideMark/>
          </w:tcPr>
          <w:p w14:paraId="417121AD"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Tixmehuac</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2C25B5A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26</w:t>
            </w:r>
          </w:p>
        </w:tc>
        <w:tc>
          <w:tcPr>
            <w:tcW w:w="482" w:type="dxa"/>
            <w:tcBorders>
              <w:top w:val="nil"/>
              <w:left w:val="nil"/>
              <w:bottom w:val="single" w:sz="4" w:space="0" w:color="auto"/>
              <w:right w:val="single" w:sz="4" w:space="0" w:color="auto"/>
            </w:tcBorders>
            <w:shd w:val="clear" w:color="000000" w:fill="D0D0D0"/>
            <w:vAlign w:val="center"/>
            <w:hideMark/>
          </w:tcPr>
          <w:p w14:paraId="3DB780C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77</w:t>
            </w:r>
          </w:p>
        </w:tc>
        <w:tc>
          <w:tcPr>
            <w:tcW w:w="1319" w:type="dxa"/>
            <w:tcBorders>
              <w:top w:val="nil"/>
              <w:left w:val="nil"/>
              <w:bottom w:val="single" w:sz="4" w:space="0" w:color="auto"/>
              <w:right w:val="single" w:sz="4" w:space="0" w:color="auto"/>
            </w:tcBorders>
            <w:shd w:val="clear" w:color="auto" w:fill="auto"/>
            <w:vAlign w:val="center"/>
            <w:hideMark/>
          </w:tcPr>
          <w:p w14:paraId="43D4C88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Sudzal</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551CF81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w:t>
            </w:r>
          </w:p>
        </w:tc>
      </w:tr>
      <w:tr w:rsidR="00420401" w:rsidRPr="000B48C8" w14:paraId="6E5522DE"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46F47F7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w:t>
            </w:r>
          </w:p>
        </w:tc>
        <w:tc>
          <w:tcPr>
            <w:tcW w:w="1463" w:type="dxa"/>
            <w:tcBorders>
              <w:top w:val="nil"/>
              <w:left w:val="nil"/>
              <w:bottom w:val="single" w:sz="4" w:space="0" w:color="auto"/>
              <w:right w:val="single" w:sz="4" w:space="0" w:color="auto"/>
            </w:tcBorders>
            <w:shd w:val="clear" w:color="auto" w:fill="auto"/>
            <w:vAlign w:val="center"/>
            <w:hideMark/>
          </w:tcPr>
          <w:p w14:paraId="2CC9C78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Chemax</w:t>
            </w:r>
          </w:p>
        </w:tc>
        <w:tc>
          <w:tcPr>
            <w:tcW w:w="1233" w:type="dxa"/>
            <w:tcBorders>
              <w:top w:val="nil"/>
              <w:left w:val="nil"/>
              <w:bottom w:val="single" w:sz="4" w:space="0" w:color="auto"/>
              <w:right w:val="single" w:sz="4" w:space="0" w:color="auto"/>
            </w:tcBorders>
            <w:shd w:val="clear" w:color="auto" w:fill="auto"/>
            <w:vAlign w:val="center"/>
            <w:hideMark/>
          </w:tcPr>
          <w:p w14:paraId="53F93A3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223</w:t>
            </w:r>
          </w:p>
        </w:tc>
        <w:tc>
          <w:tcPr>
            <w:tcW w:w="373" w:type="dxa"/>
            <w:tcBorders>
              <w:top w:val="nil"/>
              <w:left w:val="nil"/>
              <w:bottom w:val="single" w:sz="4" w:space="0" w:color="auto"/>
              <w:right w:val="single" w:sz="4" w:space="0" w:color="auto"/>
            </w:tcBorders>
            <w:shd w:val="clear" w:color="000000" w:fill="D0D0D0"/>
            <w:vAlign w:val="center"/>
            <w:hideMark/>
          </w:tcPr>
          <w:p w14:paraId="1B3B79E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42</w:t>
            </w:r>
          </w:p>
        </w:tc>
        <w:tc>
          <w:tcPr>
            <w:tcW w:w="1406" w:type="dxa"/>
            <w:tcBorders>
              <w:top w:val="nil"/>
              <w:left w:val="nil"/>
              <w:bottom w:val="single" w:sz="4" w:space="0" w:color="auto"/>
              <w:right w:val="single" w:sz="4" w:space="0" w:color="auto"/>
            </w:tcBorders>
            <w:shd w:val="clear" w:color="auto" w:fill="auto"/>
            <w:vAlign w:val="center"/>
            <w:hideMark/>
          </w:tcPr>
          <w:p w14:paraId="53C104B6"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Dzoncauich</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2EDE99E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23</w:t>
            </w:r>
          </w:p>
        </w:tc>
        <w:tc>
          <w:tcPr>
            <w:tcW w:w="482" w:type="dxa"/>
            <w:tcBorders>
              <w:top w:val="nil"/>
              <w:left w:val="nil"/>
              <w:bottom w:val="single" w:sz="4" w:space="0" w:color="auto"/>
              <w:right w:val="single" w:sz="4" w:space="0" w:color="auto"/>
            </w:tcBorders>
            <w:shd w:val="clear" w:color="000000" w:fill="D0D0D0"/>
            <w:vAlign w:val="center"/>
            <w:hideMark/>
          </w:tcPr>
          <w:p w14:paraId="2CC2057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78</w:t>
            </w:r>
          </w:p>
        </w:tc>
        <w:tc>
          <w:tcPr>
            <w:tcW w:w="1319" w:type="dxa"/>
            <w:tcBorders>
              <w:top w:val="nil"/>
              <w:left w:val="nil"/>
              <w:bottom w:val="single" w:sz="4" w:space="0" w:color="auto"/>
              <w:right w:val="single" w:sz="4" w:space="0" w:color="auto"/>
            </w:tcBorders>
            <w:shd w:val="clear" w:color="auto" w:fill="auto"/>
            <w:vAlign w:val="center"/>
            <w:hideMark/>
          </w:tcPr>
          <w:p w14:paraId="2A58469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Tahdziú</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1799476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w:t>
            </w:r>
          </w:p>
        </w:tc>
      </w:tr>
      <w:tr w:rsidR="00420401" w:rsidRPr="000B48C8" w14:paraId="096CF1E8"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5327806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c>
          <w:tcPr>
            <w:tcW w:w="1463" w:type="dxa"/>
            <w:tcBorders>
              <w:top w:val="nil"/>
              <w:left w:val="nil"/>
              <w:bottom w:val="single" w:sz="4" w:space="0" w:color="auto"/>
              <w:right w:val="single" w:sz="4" w:space="0" w:color="auto"/>
            </w:tcBorders>
            <w:shd w:val="clear" w:color="auto" w:fill="auto"/>
            <w:vAlign w:val="center"/>
            <w:hideMark/>
          </w:tcPr>
          <w:p w14:paraId="2D76D77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Umán</w:t>
            </w:r>
          </w:p>
        </w:tc>
        <w:tc>
          <w:tcPr>
            <w:tcW w:w="1233" w:type="dxa"/>
            <w:tcBorders>
              <w:top w:val="nil"/>
              <w:left w:val="nil"/>
              <w:bottom w:val="single" w:sz="4" w:space="0" w:color="auto"/>
              <w:right w:val="single" w:sz="4" w:space="0" w:color="auto"/>
            </w:tcBorders>
            <w:shd w:val="clear" w:color="auto" w:fill="auto"/>
            <w:vAlign w:val="center"/>
            <w:hideMark/>
          </w:tcPr>
          <w:p w14:paraId="4334284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192</w:t>
            </w:r>
          </w:p>
        </w:tc>
        <w:tc>
          <w:tcPr>
            <w:tcW w:w="373" w:type="dxa"/>
            <w:tcBorders>
              <w:top w:val="nil"/>
              <w:left w:val="nil"/>
              <w:bottom w:val="single" w:sz="4" w:space="0" w:color="auto"/>
              <w:right w:val="single" w:sz="4" w:space="0" w:color="auto"/>
            </w:tcBorders>
            <w:shd w:val="clear" w:color="000000" w:fill="D0D0D0"/>
            <w:vAlign w:val="center"/>
            <w:hideMark/>
          </w:tcPr>
          <w:p w14:paraId="42FADD6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43</w:t>
            </w:r>
          </w:p>
        </w:tc>
        <w:tc>
          <w:tcPr>
            <w:tcW w:w="1406" w:type="dxa"/>
            <w:tcBorders>
              <w:top w:val="nil"/>
              <w:left w:val="nil"/>
              <w:bottom w:val="single" w:sz="4" w:space="0" w:color="auto"/>
              <w:right w:val="single" w:sz="4" w:space="0" w:color="auto"/>
            </w:tcBorders>
            <w:shd w:val="clear" w:color="auto" w:fill="auto"/>
            <w:vAlign w:val="center"/>
            <w:hideMark/>
          </w:tcPr>
          <w:p w14:paraId="2D0D7511"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Samahil</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7850D82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23</w:t>
            </w:r>
          </w:p>
        </w:tc>
        <w:tc>
          <w:tcPr>
            <w:tcW w:w="482" w:type="dxa"/>
            <w:tcBorders>
              <w:top w:val="nil"/>
              <w:left w:val="nil"/>
              <w:bottom w:val="single" w:sz="4" w:space="0" w:color="auto"/>
              <w:right w:val="single" w:sz="4" w:space="0" w:color="auto"/>
            </w:tcBorders>
            <w:shd w:val="clear" w:color="000000" w:fill="D0D0D0"/>
            <w:vAlign w:val="center"/>
            <w:hideMark/>
          </w:tcPr>
          <w:p w14:paraId="50822FB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79</w:t>
            </w:r>
          </w:p>
        </w:tc>
        <w:tc>
          <w:tcPr>
            <w:tcW w:w="1319" w:type="dxa"/>
            <w:tcBorders>
              <w:top w:val="nil"/>
              <w:left w:val="nil"/>
              <w:bottom w:val="single" w:sz="4" w:space="0" w:color="auto"/>
              <w:right w:val="single" w:sz="4" w:space="0" w:color="auto"/>
            </w:tcBorders>
            <w:shd w:val="clear" w:color="auto" w:fill="auto"/>
            <w:vAlign w:val="center"/>
            <w:hideMark/>
          </w:tcPr>
          <w:p w14:paraId="2D6DFCA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Tunkás</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6F82D68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w:t>
            </w:r>
          </w:p>
        </w:tc>
      </w:tr>
      <w:tr w:rsidR="00420401" w:rsidRPr="000B48C8" w14:paraId="41CE7671"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3389044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w:t>
            </w:r>
          </w:p>
        </w:tc>
        <w:tc>
          <w:tcPr>
            <w:tcW w:w="1463" w:type="dxa"/>
            <w:tcBorders>
              <w:top w:val="nil"/>
              <w:left w:val="nil"/>
              <w:bottom w:val="single" w:sz="4" w:space="0" w:color="auto"/>
              <w:right w:val="single" w:sz="4" w:space="0" w:color="auto"/>
            </w:tcBorders>
            <w:shd w:val="clear" w:color="auto" w:fill="auto"/>
            <w:vAlign w:val="center"/>
            <w:hideMark/>
          </w:tcPr>
          <w:p w14:paraId="2A7718E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Tekax</w:t>
            </w:r>
          </w:p>
        </w:tc>
        <w:tc>
          <w:tcPr>
            <w:tcW w:w="1233" w:type="dxa"/>
            <w:tcBorders>
              <w:top w:val="nil"/>
              <w:left w:val="nil"/>
              <w:bottom w:val="single" w:sz="4" w:space="0" w:color="auto"/>
              <w:right w:val="single" w:sz="4" w:space="0" w:color="auto"/>
            </w:tcBorders>
            <w:shd w:val="clear" w:color="auto" w:fill="auto"/>
            <w:vAlign w:val="center"/>
            <w:hideMark/>
          </w:tcPr>
          <w:p w14:paraId="360407D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180</w:t>
            </w:r>
          </w:p>
        </w:tc>
        <w:tc>
          <w:tcPr>
            <w:tcW w:w="373" w:type="dxa"/>
            <w:tcBorders>
              <w:top w:val="nil"/>
              <w:left w:val="nil"/>
              <w:bottom w:val="single" w:sz="4" w:space="0" w:color="auto"/>
              <w:right w:val="single" w:sz="4" w:space="0" w:color="auto"/>
            </w:tcBorders>
            <w:shd w:val="clear" w:color="000000" w:fill="D0D0D0"/>
            <w:vAlign w:val="center"/>
            <w:hideMark/>
          </w:tcPr>
          <w:p w14:paraId="53AE022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44</w:t>
            </w:r>
          </w:p>
        </w:tc>
        <w:tc>
          <w:tcPr>
            <w:tcW w:w="1406" w:type="dxa"/>
            <w:tcBorders>
              <w:top w:val="nil"/>
              <w:left w:val="nil"/>
              <w:bottom w:val="single" w:sz="4" w:space="0" w:color="auto"/>
              <w:right w:val="single" w:sz="4" w:space="0" w:color="auto"/>
            </w:tcBorders>
            <w:shd w:val="clear" w:color="auto" w:fill="auto"/>
            <w:vAlign w:val="center"/>
            <w:hideMark/>
          </w:tcPr>
          <w:p w14:paraId="559632D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Celestún</w:t>
            </w:r>
          </w:p>
        </w:tc>
        <w:tc>
          <w:tcPr>
            <w:tcW w:w="1229" w:type="dxa"/>
            <w:tcBorders>
              <w:top w:val="nil"/>
              <w:left w:val="nil"/>
              <w:bottom w:val="single" w:sz="4" w:space="0" w:color="auto"/>
              <w:right w:val="single" w:sz="4" w:space="0" w:color="auto"/>
            </w:tcBorders>
            <w:shd w:val="clear" w:color="auto" w:fill="auto"/>
            <w:vAlign w:val="center"/>
            <w:hideMark/>
          </w:tcPr>
          <w:p w14:paraId="7E2A432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w:t>
            </w:r>
          </w:p>
        </w:tc>
        <w:tc>
          <w:tcPr>
            <w:tcW w:w="482" w:type="dxa"/>
            <w:tcBorders>
              <w:top w:val="nil"/>
              <w:left w:val="nil"/>
              <w:bottom w:val="single" w:sz="4" w:space="0" w:color="auto"/>
              <w:right w:val="single" w:sz="4" w:space="0" w:color="auto"/>
            </w:tcBorders>
            <w:shd w:val="clear" w:color="000000" w:fill="D0D0D0"/>
            <w:vAlign w:val="center"/>
            <w:hideMark/>
          </w:tcPr>
          <w:p w14:paraId="365F9E4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80</w:t>
            </w:r>
          </w:p>
        </w:tc>
        <w:tc>
          <w:tcPr>
            <w:tcW w:w="1319" w:type="dxa"/>
            <w:tcBorders>
              <w:top w:val="nil"/>
              <w:left w:val="nil"/>
              <w:bottom w:val="single" w:sz="4" w:space="0" w:color="auto"/>
              <w:right w:val="single" w:sz="4" w:space="0" w:color="auto"/>
            </w:tcBorders>
            <w:shd w:val="clear" w:color="auto" w:fill="auto"/>
            <w:vAlign w:val="center"/>
            <w:hideMark/>
          </w:tcPr>
          <w:p w14:paraId="0D4761D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Chacsinkín</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0681EF8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w:t>
            </w:r>
          </w:p>
        </w:tc>
      </w:tr>
      <w:tr w:rsidR="00420401" w:rsidRPr="000B48C8" w14:paraId="7D0A0BBA"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28A29E9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w:t>
            </w:r>
          </w:p>
        </w:tc>
        <w:tc>
          <w:tcPr>
            <w:tcW w:w="1463" w:type="dxa"/>
            <w:tcBorders>
              <w:top w:val="nil"/>
              <w:left w:val="nil"/>
              <w:bottom w:val="single" w:sz="4" w:space="0" w:color="auto"/>
              <w:right w:val="single" w:sz="4" w:space="0" w:color="auto"/>
            </w:tcBorders>
            <w:shd w:val="clear" w:color="auto" w:fill="auto"/>
            <w:vAlign w:val="center"/>
            <w:hideMark/>
          </w:tcPr>
          <w:p w14:paraId="01AA38D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Motul</w:t>
            </w:r>
          </w:p>
        </w:tc>
        <w:tc>
          <w:tcPr>
            <w:tcW w:w="1233" w:type="dxa"/>
            <w:tcBorders>
              <w:top w:val="nil"/>
              <w:left w:val="nil"/>
              <w:bottom w:val="single" w:sz="4" w:space="0" w:color="auto"/>
              <w:right w:val="single" w:sz="4" w:space="0" w:color="auto"/>
            </w:tcBorders>
            <w:shd w:val="clear" w:color="auto" w:fill="auto"/>
            <w:vAlign w:val="center"/>
            <w:hideMark/>
          </w:tcPr>
          <w:p w14:paraId="7A54000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143</w:t>
            </w:r>
          </w:p>
        </w:tc>
        <w:tc>
          <w:tcPr>
            <w:tcW w:w="373" w:type="dxa"/>
            <w:tcBorders>
              <w:top w:val="nil"/>
              <w:left w:val="nil"/>
              <w:bottom w:val="single" w:sz="4" w:space="0" w:color="auto"/>
              <w:right w:val="single" w:sz="4" w:space="0" w:color="auto"/>
            </w:tcBorders>
            <w:shd w:val="clear" w:color="000000" w:fill="D0D0D0"/>
            <w:vAlign w:val="center"/>
            <w:hideMark/>
          </w:tcPr>
          <w:p w14:paraId="0391D78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45</w:t>
            </w:r>
          </w:p>
        </w:tc>
        <w:tc>
          <w:tcPr>
            <w:tcW w:w="1406" w:type="dxa"/>
            <w:tcBorders>
              <w:top w:val="nil"/>
              <w:left w:val="nil"/>
              <w:bottom w:val="single" w:sz="4" w:space="0" w:color="auto"/>
              <w:right w:val="single" w:sz="4" w:space="0" w:color="auto"/>
            </w:tcBorders>
            <w:shd w:val="clear" w:color="auto" w:fill="auto"/>
            <w:vAlign w:val="center"/>
            <w:hideMark/>
          </w:tcPr>
          <w:p w14:paraId="0D06F47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Cenotillo</w:t>
            </w:r>
          </w:p>
        </w:tc>
        <w:tc>
          <w:tcPr>
            <w:tcW w:w="1229" w:type="dxa"/>
            <w:tcBorders>
              <w:top w:val="nil"/>
              <w:left w:val="nil"/>
              <w:bottom w:val="single" w:sz="4" w:space="0" w:color="auto"/>
              <w:right w:val="single" w:sz="4" w:space="0" w:color="auto"/>
            </w:tcBorders>
            <w:shd w:val="clear" w:color="auto" w:fill="auto"/>
            <w:vAlign w:val="center"/>
            <w:hideMark/>
          </w:tcPr>
          <w:p w14:paraId="5EDE6F6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w:t>
            </w:r>
          </w:p>
        </w:tc>
        <w:tc>
          <w:tcPr>
            <w:tcW w:w="482" w:type="dxa"/>
            <w:tcBorders>
              <w:top w:val="nil"/>
              <w:left w:val="nil"/>
              <w:bottom w:val="single" w:sz="4" w:space="0" w:color="auto"/>
              <w:right w:val="single" w:sz="4" w:space="0" w:color="auto"/>
            </w:tcBorders>
            <w:shd w:val="clear" w:color="000000" w:fill="D0D0D0"/>
            <w:vAlign w:val="center"/>
            <w:hideMark/>
          </w:tcPr>
          <w:p w14:paraId="1665606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81</w:t>
            </w:r>
          </w:p>
        </w:tc>
        <w:tc>
          <w:tcPr>
            <w:tcW w:w="1319" w:type="dxa"/>
            <w:tcBorders>
              <w:top w:val="nil"/>
              <w:left w:val="nil"/>
              <w:bottom w:val="single" w:sz="4" w:space="0" w:color="auto"/>
              <w:right w:val="single" w:sz="4" w:space="0" w:color="auto"/>
            </w:tcBorders>
            <w:shd w:val="clear" w:color="auto" w:fill="auto"/>
            <w:vAlign w:val="center"/>
            <w:hideMark/>
          </w:tcPr>
          <w:p w14:paraId="4A30CF13"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Dzitás</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4D84DC7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w:t>
            </w:r>
          </w:p>
        </w:tc>
      </w:tr>
      <w:tr w:rsidR="00420401" w:rsidRPr="000B48C8" w14:paraId="5EC97301"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0570EA9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w:t>
            </w:r>
          </w:p>
        </w:tc>
        <w:tc>
          <w:tcPr>
            <w:tcW w:w="1463" w:type="dxa"/>
            <w:tcBorders>
              <w:top w:val="nil"/>
              <w:left w:val="nil"/>
              <w:bottom w:val="single" w:sz="4" w:space="0" w:color="auto"/>
              <w:right w:val="single" w:sz="4" w:space="0" w:color="auto"/>
            </w:tcBorders>
            <w:shd w:val="clear" w:color="auto" w:fill="auto"/>
            <w:vAlign w:val="center"/>
            <w:hideMark/>
          </w:tcPr>
          <w:p w14:paraId="57E54F3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Ticul</w:t>
            </w:r>
          </w:p>
        </w:tc>
        <w:tc>
          <w:tcPr>
            <w:tcW w:w="1233" w:type="dxa"/>
            <w:tcBorders>
              <w:top w:val="nil"/>
              <w:left w:val="nil"/>
              <w:bottom w:val="single" w:sz="4" w:space="0" w:color="auto"/>
              <w:right w:val="single" w:sz="4" w:space="0" w:color="auto"/>
            </w:tcBorders>
            <w:shd w:val="clear" w:color="auto" w:fill="auto"/>
            <w:vAlign w:val="center"/>
            <w:hideMark/>
          </w:tcPr>
          <w:p w14:paraId="131DDEE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137</w:t>
            </w:r>
          </w:p>
        </w:tc>
        <w:tc>
          <w:tcPr>
            <w:tcW w:w="373" w:type="dxa"/>
            <w:tcBorders>
              <w:top w:val="nil"/>
              <w:left w:val="nil"/>
              <w:bottom w:val="single" w:sz="4" w:space="0" w:color="auto"/>
              <w:right w:val="single" w:sz="4" w:space="0" w:color="auto"/>
            </w:tcBorders>
            <w:shd w:val="clear" w:color="000000" w:fill="D0D0D0"/>
            <w:vAlign w:val="center"/>
            <w:hideMark/>
          </w:tcPr>
          <w:p w14:paraId="7BFE2F6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46</w:t>
            </w:r>
          </w:p>
        </w:tc>
        <w:tc>
          <w:tcPr>
            <w:tcW w:w="1406" w:type="dxa"/>
            <w:tcBorders>
              <w:top w:val="nil"/>
              <w:left w:val="nil"/>
              <w:bottom w:val="single" w:sz="4" w:space="0" w:color="auto"/>
              <w:right w:val="single" w:sz="4" w:space="0" w:color="auto"/>
            </w:tcBorders>
            <w:shd w:val="clear" w:color="auto" w:fill="auto"/>
            <w:vAlign w:val="center"/>
            <w:hideMark/>
          </w:tcPr>
          <w:p w14:paraId="616D14D9"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Homún</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30C5BD0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w:t>
            </w:r>
          </w:p>
        </w:tc>
        <w:tc>
          <w:tcPr>
            <w:tcW w:w="482" w:type="dxa"/>
            <w:tcBorders>
              <w:top w:val="nil"/>
              <w:left w:val="nil"/>
              <w:bottom w:val="single" w:sz="4" w:space="0" w:color="auto"/>
              <w:right w:val="single" w:sz="4" w:space="0" w:color="auto"/>
            </w:tcBorders>
            <w:shd w:val="clear" w:color="000000" w:fill="D0D0D0"/>
            <w:vAlign w:val="center"/>
            <w:hideMark/>
          </w:tcPr>
          <w:p w14:paraId="2CF244A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82</w:t>
            </w:r>
          </w:p>
        </w:tc>
        <w:tc>
          <w:tcPr>
            <w:tcW w:w="1319" w:type="dxa"/>
            <w:tcBorders>
              <w:top w:val="nil"/>
              <w:left w:val="nil"/>
              <w:bottom w:val="single" w:sz="4" w:space="0" w:color="auto"/>
              <w:right w:val="single" w:sz="4" w:space="0" w:color="auto"/>
            </w:tcBorders>
            <w:shd w:val="clear" w:color="auto" w:fill="auto"/>
            <w:vAlign w:val="center"/>
            <w:hideMark/>
          </w:tcPr>
          <w:p w14:paraId="653FDB6F"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Timucuy</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5DD2105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w:t>
            </w:r>
          </w:p>
        </w:tc>
      </w:tr>
      <w:tr w:rsidR="00420401" w:rsidRPr="000B48C8" w14:paraId="453A3020"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714DDD4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11</w:t>
            </w:r>
          </w:p>
        </w:tc>
        <w:tc>
          <w:tcPr>
            <w:tcW w:w="1463" w:type="dxa"/>
            <w:tcBorders>
              <w:top w:val="nil"/>
              <w:left w:val="nil"/>
              <w:bottom w:val="single" w:sz="4" w:space="0" w:color="auto"/>
              <w:right w:val="single" w:sz="4" w:space="0" w:color="auto"/>
            </w:tcBorders>
            <w:shd w:val="clear" w:color="auto" w:fill="auto"/>
            <w:vAlign w:val="center"/>
            <w:hideMark/>
          </w:tcPr>
          <w:p w14:paraId="532FE16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Hunucmá</w:t>
            </w:r>
          </w:p>
        </w:tc>
        <w:tc>
          <w:tcPr>
            <w:tcW w:w="1233" w:type="dxa"/>
            <w:tcBorders>
              <w:top w:val="nil"/>
              <w:left w:val="nil"/>
              <w:bottom w:val="single" w:sz="4" w:space="0" w:color="auto"/>
              <w:right w:val="single" w:sz="4" w:space="0" w:color="auto"/>
            </w:tcBorders>
            <w:shd w:val="clear" w:color="auto" w:fill="auto"/>
            <w:vAlign w:val="center"/>
            <w:hideMark/>
          </w:tcPr>
          <w:p w14:paraId="6EE75E8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126</w:t>
            </w:r>
          </w:p>
        </w:tc>
        <w:tc>
          <w:tcPr>
            <w:tcW w:w="373" w:type="dxa"/>
            <w:tcBorders>
              <w:top w:val="nil"/>
              <w:left w:val="nil"/>
              <w:bottom w:val="single" w:sz="4" w:space="0" w:color="auto"/>
              <w:right w:val="single" w:sz="4" w:space="0" w:color="auto"/>
            </w:tcBorders>
            <w:shd w:val="clear" w:color="000000" w:fill="D0D0D0"/>
            <w:vAlign w:val="center"/>
            <w:hideMark/>
          </w:tcPr>
          <w:p w14:paraId="3D220B4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47</w:t>
            </w:r>
          </w:p>
        </w:tc>
        <w:tc>
          <w:tcPr>
            <w:tcW w:w="1406" w:type="dxa"/>
            <w:tcBorders>
              <w:top w:val="nil"/>
              <w:left w:val="nil"/>
              <w:bottom w:val="single" w:sz="4" w:space="0" w:color="auto"/>
              <w:right w:val="single" w:sz="4" w:space="0" w:color="auto"/>
            </w:tcBorders>
            <w:shd w:val="clear" w:color="auto" w:fill="auto"/>
            <w:vAlign w:val="center"/>
            <w:hideMark/>
          </w:tcPr>
          <w:p w14:paraId="5E1873E5"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Opichén</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6B22F9B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w:t>
            </w:r>
          </w:p>
        </w:tc>
        <w:tc>
          <w:tcPr>
            <w:tcW w:w="482" w:type="dxa"/>
            <w:tcBorders>
              <w:top w:val="nil"/>
              <w:left w:val="nil"/>
              <w:bottom w:val="single" w:sz="4" w:space="0" w:color="auto"/>
              <w:right w:val="single" w:sz="4" w:space="0" w:color="auto"/>
            </w:tcBorders>
            <w:shd w:val="clear" w:color="000000" w:fill="D0D0D0"/>
            <w:vAlign w:val="center"/>
            <w:hideMark/>
          </w:tcPr>
          <w:p w14:paraId="37D4014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83</w:t>
            </w:r>
          </w:p>
        </w:tc>
        <w:tc>
          <w:tcPr>
            <w:tcW w:w="1319" w:type="dxa"/>
            <w:tcBorders>
              <w:top w:val="nil"/>
              <w:left w:val="nil"/>
              <w:bottom w:val="single" w:sz="4" w:space="0" w:color="auto"/>
              <w:right w:val="single" w:sz="4" w:space="0" w:color="auto"/>
            </w:tcBorders>
            <w:shd w:val="clear" w:color="auto" w:fill="auto"/>
            <w:vAlign w:val="center"/>
            <w:hideMark/>
          </w:tcPr>
          <w:p w14:paraId="5B4117F8"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Calotmul</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6B415A8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w:t>
            </w:r>
          </w:p>
        </w:tc>
      </w:tr>
      <w:tr w:rsidR="00420401" w:rsidRPr="000B48C8" w14:paraId="3D03A7A7" w14:textId="77777777" w:rsidTr="002E657C">
        <w:trPr>
          <w:trHeight w:val="34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6455220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w:t>
            </w:r>
          </w:p>
        </w:tc>
        <w:tc>
          <w:tcPr>
            <w:tcW w:w="1463" w:type="dxa"/>
            <w:tcBorders>
              <w:top w:val="nil"/>
              <w:left w:val="nil"/>
              <w:bottom w:val="single" w:sz="4" w:space="0" w:color="auto"/>
              <w:right w:val="single" w:sz="4" w:space="0" w:color="auto"/>
            </w:tcBorders>
            <w:shd w:val="clear" w:color="auto" w:fill="auto"/>
            <w:vAlign w:val="center"/>
            <w:hideMark/>
          </w:tcPr>
          <w:p w14:paraId="3108322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Maxcanú</w:t>
            </w:r>
          </w:p>
        </w:tc>
        <w:tc>
          <w:tcPr>
            <w:tcW w:w="1233" w:type="dxa"/>
            <w:tcBorders>
              <w:top w:val="nil"/>
              <w:left w:val="nil"/>
              <w:bottom w:val="single" w:sz="4" w:space="0" w:color="auto"/>
              <w:right w:val="single" w:sz="4" w:space="0" w:color="auto"/>
            </w:tcBorders>
            <w:shd w:val="clear" w:color="auto" w:fill="auto"/>
            <w:vAlign w:val="center"/>
            <w:hideMark/>
          </w:tcPr>
          <w:p w14:paraId="2279BFF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124</w:t>
            </w:r>
          </w:p>
        </w:tc>
        <w:tc>
          <w:tcPr>
            <w:tcW w:w="373" w:type="dxa"/>
            <w:tcBorders>
              <w:top w:val="nil"/>
              <w:left w:val="nil"/>
              <w:bottom w:val="single" w:sz="4" w:space="0" w:color="auto"/>
              <w:right w:val="single" w:sz="4" w:space="0" w:color="auto"/>
            </w:tcBorders>
            <w:shd w:val="clear" w:color="000000" w:fill="D0D0D0"/>
            <w:vAlign w:val="center"/>
            <w:hideMark/>
          </w:tcPr>
          <w:p w14:paraId="33C540F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48</w:t>
            </w:r>
          </w:p>
        </w:tc>
        <w:tc>
          <w:tcPr>
            <w:tcW w:w="1406" w:type="dxa"/>
            <w:tcBorders>
              <w:top w:val="nil"/>
              <w:left w:val="nil"/>
              <w:bottom w:val="single" w:sz="4" w:space="0" w:color="auto"/>
              <w:right w:val="single" w:sz="4" w:space="0" w:color="auto"/>
            </w:tcBorders>
            <w:shd w:val="clear" w:color="auto" w:fill="auto"/>
            <w:vAlign w:val="center"/>
            <w:hideMark/>
          </w:tcPr>
          <w:p w14:paraId="315B0BD8"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Chikindzonot</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0CE2207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21</w:t>
            </w:r>
          </w:p>
        </w:tc>
        <w:tc>
          <w:tcPr>
            <w:tcW w:w="482" w:type="dxa"/>
            <w:tcBorders>
              <w:top w:val="nil"/>
              <w:left w:val="nil"/>
              <w:bottom w:val="single" w:sz="4" w:space="0" w:color="auto"/>
              <w:right w:val="single" w:sz="4" w:space="0" w:color="auto"/>
            </w:tcBorders>
            <w:shd w:val="clear" w:color="000000" w:fill="D0D0D0"/>
            <w:vAlign w:val="center"/>
            <w:hideMark/>
          </w:tcPr>
          <w:p w14:paraId="5A03EAD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84</w:t>
            </w:r>
          </w:p>
        </w:tc>
        <w:tc>
          <w:tcPr>
            <w:tcW w:w="1319" w:type="dxa"/>
            <w:tcBorders>
              <w:top w:val="nil"/>
              <w:left w:val="nil"/>
              <w:bottom w:val="single" w:sz="4" w:space="0" w:color="auto"/>
              <w:right w:val="single" w:sz="4" w:space="0" w:color="auto"/>
            </w:tcBorders>
            <w:shd w:val="clear" w:color="auto" w:fill="auto"/>
            <w:vAlign w:val="center"/>
            <w:hideMark/>
          </w:tcPr>
          <w:p w14:paraId="6354243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Ixil</w:t>
            </w:r>
          </w:p>
        </w:tc>
        <w:tc>
          <w:tcPr>
            <w:tcW w:w="1247" w:type="dxa"/>
            <w:tcBorders>
              <w:top w:val="nil"/>
              <w:left w:val="nil"/>
              <w:bottom w:val="single" w:sz="4" w:space="0" w:color="auto"/>
              <w:right w:val="single" w:sz="4" w:space="0" w:color="auto"/>
            </w:tcBorders>
            <w:shd w:val="clear" w:color="auto" w:fill="auto"/>
            <w:vAlign w:val="center"/>
            <w:hideMark/>
          </w:tcPr>
          <w:p w14:paraId="2DFF7A4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w:t>
            </w:r>
          </w:p>
        </w:tc>
      </w:tr>
      <w:tr w:rsidR="00420401" w:rsidRPr="000B48C8" w14:paraId="59C5936C" w14:textId="77777777" w:rsidTr="002E657C">
        <w:trPr>
          <w:trHeight w:val="281"/>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504376A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13</w:t>
            </w:r>
          </w:p>
        </w:tc>
        <w:tc>
          <w:tcPr>
            <w:tcW w:w="1463" w:type="dxa"/>
            <w:tcBorders>
              <w:top w:val="nil"/>
              <w:left w:val="nil"/>
              <w:bottom w:val="single" w:sz="4" w:space="0" w:color="auto"/>
              <w:right w:val="single" w:sz="4" w:space="0" w:color="auto"/>
            </w:tcBorders>
            <w:shd w:val="clear" w:color="auto" w:fill="auto"/>
            <w:vAlign w:val="center"/>
            <w:hideMark/>
          </w:tcPr>
          <w:p w14:paraId="472CAFD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Halachó</w:t>
            </w:r>
          </w:p>
        </w:tc>
        <w:tc>
          <w:tcPr>
            <w:tcW w:w="1233" w:type="dxa"/>
            <w:tcBorders>
              <w:top w:val="nil"/>
              <w:left w:val="nil"/>
              <w:bottom w:val="single" w:sz="4" w:space="0" w:color="auto"/>
              <w:right w:val="single" w:sz="4" w:space="0" w:color="auto"/>
            </w:tcBorders>
            <w:shd w:val="clear" w:color="auto" w:fill="auto"/>
            <w:vAlign w:val="center"/>
            <w:hideMark/>
          </w:tcPr>
          <w:p w14:paraId="1863125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121</w:t>
            </w:r>
          </w:p>
        </w:tc>
        <w:tc>
          <w:tcPr>
            <w:tcW w:w="373" w:type="dxa"/>
            <w:tcBorders>
              <w:top w:val="nil"/>
              <w:left w:val="nil"/>
              <w:bottom w:val="single" w:sz="4" w:space="0" w:color="auto"/>
              <w:right w:val="single" w:sz="4" w:space="0" w:color="auto"/>
            </w:tcBorders>
            <w:shd w:val="clear" w:color="000000" w:fill="D0D0D0"/>
            <w:vAlign w:val="center"/>
            <w:hideMark/>
          </w:tcPr>
          <w:p w14:paraId="2BC36CC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49</w:t>
            </w:r>
          </w:p>
        </w:tc>
        <w:tc>
          <w:tcPr>
            <w:tcW w:w="1406" w:type="dxa"/>
            <w:tcBorders>
              <w:top w:val="nil"/>
              <w:left w:val="nil"/>
              <w:bottom w:val="single" w:sz="4" w:space="0" w:color="auto"/>
              <w:right w:val="single" w:sz="4" w:space="0" w:color="auto"/>
            </w:tcBorders>
            <w:shd w:val="clear" w:color="auto" w:fill="auto"/>
            <w:vAlign w:val="center"/>
            <w:hideMark/>
          </w:tcPr>
          <w:p w14:paraId="0330A141"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Sacalum</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7BA6EC5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21</w:t>
            </w:r>
          </w:p>
        </w:tc>
        <w:tc>
          <w:tcPr>
            <w:tcW w:w="482" w:type="dxa"/>
            <w:tcBorders>
              <w:top w:val="nil"/>
              <w:left w:val="nil"/>
              <w:bottom w:val="single" w:sz="4" w:space="0" w:color="auto"/>
              <w:right w:val="single" w:sz="4" w:space="0" w:color="auto"/>
            </w:tcBorders>
            <w:shd w:val="clear" w:color="000000" w:fill="D0D0D0"/>
            <w:vAlign w:val="center"/>
            <w:hideMark/>
          </w:tcPr>
          <w:p w14:paraId="4DC69D0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85</w:t>
            </w:r>
          </w:p>
        </w:tc>
        <w:tc>
          <w:tcPr>
            <w:tcW w:w="1319" w:type="dxa"/>
            <w:tcBorders>
              <w:top w:val="nil"/>
              <w:left w:val="nil"/>
              <w:bottom w:val="single" w:sz="4" w:space="0" w:color="auto"/>
              <w:right w:val="single" w:sz="4" w:space="0" w:color="auto"/>
            </w:tcBorders>
            <w:shd w:val="clear" w:color="auto" w:fill="auto"/>
            <w:vAlign w:val="center"/>
            <w:hideMark/>
          </w:tcPr>
          <w:p w14:paraId="57820B7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Tekal de Venegas</w:t>
            </w:r>
          </w:p>
        </w:tc>
        <w:tc>
          <w:tcPr>
            <w:tcW w:w="1247" w:type="dxa"/>
            <w:tcBorders>
              <w:top w:val="nil"/>
              <w:left w:val="nil"/>
              <w:bottom w:val="single" w:sz="4" w:space="0" w:color="auto"/>
              <w:right w:val="single" w:sz="4" w:space="0" w:color="auto"/>
            </w:tcBorders>
            <w:shd w:val="clear" w:color="auto" w:fill="auto"/>
            <w:vAlign w:val="center"/>
            <w:hideMark/>
          </w:tcPr>
          <w:p w14:paraId="32FE1DA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w:t>
            </w:r>
          </w:p>
        </w:tc>
      </w:tr>
      <w:tr w:rsidR="00420401" w:rsidRPr="000B48C8" w14:paraId="07075794" w14:textId="77777777" w:rsidTr="002E657C">
        <w:trPr>
          <w:trHeight w:val="85"/>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0BB56FB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14</w:t>
            </w:r>
          </w:p>
        </w:tc>
        <w:tc>
          <w:tcPr>
            <w:tcW w:w="1463" w:type="dxa"/>
            <w:tcBorders>
              <w:top w:val="nil"/>
              <w:left w:val="nil"/>
              <w:bottom w:val="single" w:sz="4" w:space="0" w:color="auto"/>
              <w:right w:val="single" w:sz="4" w:space="0" w:color="auto"/>
            </w:tcBorders>
            <w:shd w:val="clear" w:color="auto" w:fill="auto"/>
            <w:vAlign w:val="center"/>
            <w:hideMark/>
          </w:tcPr>
          <w:p w14:paraId="4A8AFB3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Oxkutzcab</w:t>
            </w:r>
          </w:p>
        </w:tc>
        <w:tc>
          <w:tcPr>
            <w:tcW w:w="1233" w:type="dxa"/>
            <w:tcBorders>
              <w:top w:val="nil"/>
              <w:left w:val="nil"/>
              <w:bottom w:val="single" w:sz="4" w:space="0" w:color="auto"/>
              <w:right w:val="single" w:sz="4" w:space="0" w:color="auto"/>
            </w:tcBorders>
            <w:shd w:val="clear" w:color="auto" w:fill="auto"/>
            <w:vAlign w:val="center"/>
            <w:hideMark/>
          </w:tcPr>
          <w:p w14:paraId="50D4815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114</w:t>
            </w:r>
          </w:p>
        </w:tc>
        <w:tc>
          <w:tcPr>
            <w:tcW w:w="373" w:type="dxa"/>
            <w:tcBorders>
              <w:top w:val="nil"/>
              <w:left w:val="nil"/>
              <w:bottom w:val="single" w:sz="4" w:space="0" w:color="auto"/>
              <w:right w:val="single" w:sz="4" w:space="0" w:color="auto"/>
            </w:tcBorders>
            <w:shd w:val="clear" w:color="000000" w:fill="D0D0D0"/>
            <w:vAlign w:val="center"/>
            <w:hideMark/>
          </w:tcPr>
          <w:p w14:paraId="0372B2F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50</w:t>
            </w:r>
          </w:p>
        </w:tc>
        <w:tc>
          <w:tcPr>
            <w:tcW w:w="1406" w:type="dxa"/>
            <w:tcBorders>
              <w:top w:val="nil"/>
              <w:left w:val="nil"/>
              <w:bottom w:val="single" w:sz="4" w:space="0" w:color="auto"/>
              <w:right w:val="single" w:sz="4" w:space="0" w:color="auto"/>
            </w:tcBorders>
            <w:shd w:val="clear" w:color="auto" w:fill="auto"/>
            <w:vAlign w:val="center"/>
            <w:hideMark/>
          </w:tcPr>
          <w:p w14:paraId="62483E5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Río Lagartos</w:t>
            </w:r>
          </w:p>
        </w:tc>
        <w:tc>
          <w:tcPr>
            <w:tcW w:w="1229" w:type="dxa"/>
            <w:tcBorders>
              <w:top w:val="nil"/>
              <w:left w:val="nil"/>
              <w:bottom w:val="single" w:sz="4" w:space="0" w:color="auto"/>
              <w:right w:val="single" w:sz="4" w:space="0" w:color="auto"/>
            </w:tcBorders>
            <w:shd w:val="clear" w:color="auto" w:fill="auto"/>
            <w:vAlign w:val="center"/>
            <w:hideMark/>
          </w:tcPr>
          <w:p w14:paraId="088D5C1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20</w:t>
            </w:r>
          </w:p>
        </w:tc>
        <w:tc>
          <w:tcPr>
            <w:tcW w:w="482" w:type="dxa"/>
            <w:tcBorders>
              <w:top w:val="nil"/>
              <w:left w:val="nil"/>
              <w:bottom w:val="single" w:sz="4" w:space="0" w:color="auto"/>
              <w:right w:val="single" w:sz="4" w:space="0" w:color="auto"/>
            </w:tcBorders>
            <w:shd w:val="clear" w:color="000000" w:fill="D0D0D0"/>
            <w:vAlign w:val="center"/>
            <w:hideMark/>
          </w:tcPr>
          <w:p w14:paraId="3211A95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86</w:t>
            </w:r>
          </w:p>
        </w:tc>
        <w:tc>
          <w:tcPr>
            <w:tcW w:w="1319" w:type="dxa"/>
            <w:tcBorders>
              <w:top w:val="nil"/>
              <w:left w:val="nil"/>
              <w:bottom w:val="single" w:sz="4" w:space="0" w:color="auto"/>
              <w:right w:val="single" w:sz="4" w:space="0" w:color="auto"/>
            </w:tcBorders>
            <w:shd w:val="clear" w:color="auto" w:fill="auto"/>
            <w:vAlign w:val="center"/>
            <w:hideMark/>
          </w:tcPr>
          <w:p w14:paraId="6A99DB5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Bokobá</w:t>
            </w:r>
          </w:p>
        </w:tc>
        <w:tc>
          <w:tcPr>
            <w:tcW w:w="1247" w:type="dxa"/>
            <w:tcBorders>
              <w:top w:val="nil"/>
              <w:left w:val="nil"/>
              <w:bottom w:val="single" w:sz="4" w:space="0" w:color="auto"/>
              <w:right w:val="single" w:sz="4" w:space="0" w:color="auto"/>
            </w:tcBorders>
            <w:shd w:val="clear" w:color="auto" w:fill="auto"/>
            <w:vAlign w:val="center"/>
            <w:hideMark/>
          </w:tcPr>
          <w:p w14:paraId="2B80CB6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r>
      <w:tr w:rsidR="00420401" w:rsidRPr="000B48C8" w14:paraId="5728FFBC" w14:textId="77777777" w:rsidTr="002E657C">
        <w:trPr>
          <w:trHeight w:val="85"/>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3FB78E9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15</w:t>
            </w:r>
          </w:p>
        </w:tc>
        <w:tc>
          <w:tcPr>
            <w:tcW w:w="1463" w:type="dxa"/>
            <w:tcBorders>
              <w:top w:val="nil"/>
              <w:left w:val="nil"/>
              <w:bottom w:val="single" w:sz="4" w:space="0" w:color="auto"/>
              <w:right w:val="single" w:sz="4" w:space="0" w:color="auto"/>
            </w:tcBorders>
            <w:shd w:val="clear" w:color="auto" w:fill="auto"/>
            <w:vAlign w:val="center"/>
            <w:hideMark/>
          </w:tcPr>
          <w:p w14:paraId="7FE6688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Peto</w:t>
            </w:r>
          </w:p>
        </w:tc>
        <w:tc>
          <w:tcPr>
            <w:tcW w:w="1233" w:type="dxa"/>
            <w:tcBorders>
              <w:top w:val="nil"/>
              <w:left w:val="nil"/>
              <w:bottom w:val="single" w:sz="4" w:space="0" w:color="auto"/>
              <w:right w:val="single" w:sz="4" w:space="0" w:color="auto"/>
            </w:tcBorders>
            <w:shd w:val="clear" w:color="auto" w:fill="auto"/>
            <w:vAlign w:val="center"/>
            <w:hideMark/>
          </w:tcPr>
          <w:p w14:paraId="454436C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107</w:t>
            </w:r>
          </w:p>
        </w:tc>
        <w:tc>
          <w:tcPr>
            <w:tcW w:w="373" w:type="dxa"/>
            <w:tcBorders>
              <w:top w:val="nil"/>
              <w:left w:val="nil"/>
              <w:bottom w:val="single" w:sz="4" w:space="0" w:color="auto"/>
              <w:right w:val="single" w:sz="4" w:space="0" w:color="auto"/>
            </w:tcBorders>
            <w:shd w:val="clear" w:color="000000" w:fill="D0D0D0"/>
            <w:vAlign w:val="center"/>
            <w:hideMark/>
          </w:tcPr>
          <w:p w14:paraId="64F5DAA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51</w:t>
            </w:r>
          </w:p>
        </w:tc>
        <w:tc>
          <w:tcPr>
            <w:tcW w:w="1406" w:type="dxa"/>
            <w:tcBorders>
              <w:top w:val="nil"/>
              <w:left w:val="nil"/>
              <w:bottom w:val="single" w:sz="4" w:space="0" w:color="auto"/>
              <w:right w:val="single" w:sz="4" w:space="0" w:color="auto"/>
            </w:tcBorders>
            <w:shd w:val="clear" w:color="auto" w:fill="auto"/>
            <w:vAlign w:val="center"/>
            <w:hideMark/>
          </w:tcPr>
          <w:p w14:paraId="46D18C76"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Teabo</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70065E4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20</w:t>
            </w:r>
          </w:p>
        </w:tc>
        <w:tc>
          <w:tcPr>
            <w:tcW w:w="482" w:type="dxa"/>
            <w:tcBorders>
              <w:top w:val="nil"/>
              <w:left w:val="nil"/>
              <w:bottom w:val="single" w:sz="4" w:space="0" w:color="auto"/>
              <w:right w:val="single" w:sz="4" w:space="0" w:color="auto"/>
            </w:tcBorders>
            <w:shd w:val="clear" w:color="000000" w:fill="D0D0D0"/>
            <w:vAlign w:val="center"/>
            <w:hideMark/>
          </w:tcPr>
          <w:p w14:paraId="3F5B108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87</w:t>
            </w:r>
          </w:p>
        </w:tc>
        <w:tc>
          <w:tcPr>
            <w:tcW w:w="1319" w:type="dxa"/>
            <w:tcBorders>
              <w:top w:val="nil"/>
              <w:left w:val="nil"/>
              <w:bottom w:val="single" w:sz="4" w:space="0" w:color="auto"/>
              <w:right w:val="single" w:sz="4" w:space="0" w:color="auto"/>
            </w:tcBorders>
            <w:shd w:val="clear" w:color="auto" w:fill="auto"/>
            <w:vAlign w:val="center"/>
            <w:hideMark/>
          </w:tcPr>
          <w:p w14:paraId="2396AD64"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Cantamayec</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6686A9B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r>
      <w:tr w:rsidR="00420401" w:rsidRPr="000B48C8" w14:paraId="57B73567"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5AE7A29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16</w:t>
            </w:r>
          </w:p>
        </w:tc>
        <w:tc>
          <w:tcPr>
            <w:tcW w:w="1463" w:type="dxa"/>
            <w:tcBorders>
              <w:top w:val="nil"/>
              <w:left w:val="nil"/>
              <w:bottom w:val="single" w:sz="4" w:space="0" w:color="auto"/>
              <w:right w:val="single" w:sz="4" w:space="0" w:color="auto"/>
            </w:tcBorders>
            <w:shd w:val="clear" w:color="auto" w:fill="auto"/>
            <w:vAlign w:val="center"/>
            <w:hideMark/>
          </w:tcPr>
          <w:p w14:paraId="035660A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Izamal</w:t>
            </w:r>
          </w:p>
        </w:tc>
        <w:tc>
          <w:tcPr>
            <w:tcW w:w="1233" w:type="dxa"/>
            <w:tcBorders>
              <w:top w:val="nil"/>
              <w:left w:val="nil"/>
              <w:bottom w:val="single" w:sz="4" w:space="0" w:color="auto"/>
              <w:right w:val="single" w:sz="4" w:space="0" w:color="auto"/>
            </w:tcBorders>
            <w:shd w:val="clear" w:color="auto" w:fill="auto"/>
            <w:vAlign w:val="center"/>
            <w:hideMark/>
          </w:tcPr>
          <w:p w14:paraId="23C633D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88</w:t>
            </w:r>
          </w:p>
        </w:tc>
        <w:tc>
          <w:tcPr>
            <w:tcW w:w="373" w:type="dxa"/>
            <w:tcBorders>
              <w:top w:val="nil"/>
              <w:left w:val="nil"/>
              <w:bottom w:val="single" w:sz="4" w:space="0" w:color="auto"/>
              <w:right w:val="single" w:sz="4" w:space="0" w:color="auto"/>
            </w:tcBorders>
            <w:shd w:val="clear" w:color="000000" w:fill="D0D0D0"/>
            <w:vAlign w:val="center"/>
            <w:hideMark/>
          </w:tcPr>
          <w:p w14:paraId="05C09FA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52</w:t>
            </w:r>
          </w:p>
        </w:tc>
        <w:tc>
          <w:tcPr>
            <w:tcW w:w="1406" w:type="dxa"/>
            <w:tcBorders>
              <w:top w:val="nil"/>
              <w:left w:val="nil"/>
              <w:bottom w:val="single" w:sz="4" w:space="0" w:color="auto"/>
              <w:right w:val="single" w:sz="4" w:space="0" w:color="auto"/>
            </w:tcBorders>
            <w:shd w:val="clear" w:color="auto" w:fill="auto"/>
            <w:vAlign w:val="center"/>
            <w:hideMark/>
          </w:tcPr>
          <w:p w14:paraId="49B9482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Abalá</w:t>
            </w:r>
          </w:p>
        </w:tc>
        <w:tc>
          <w:tcPr>
            <w:tcW w:w="1229" w:type="dxa"/>
            <w:tcBorders>
              <w:top w:val="nil"/>
              <w:left w:val="nil"/>
              <w:bottom w:val="single" w:sz="4" w:space="0" w:color="auto"/>
              <w:right w:val="single" w:sz="4" w:space="0" w:color="auto"/>
            </w:tcBorders>
            <w:shd w:val="clear" w:color="auto" w:fill="auto"/>
            <w:vAlign w:val="center"/>
            <w:hideMark/>
          </w:tcPr>
          <w:p w14:paraId="6412818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19</w:t>
            </w:r>
          </w:p>
        </w:tc>
        <w:tc>
          <w:tcPr>
            <w:tcW w:w="482" w:type="dxa"/>
            <w:tcBorders>
              <w:top w:val="nil"/>
              <w:left w:val="nil"/>
              <w:bottom w:val="single" w:sz="4" w:space="0" w:color="auto"/>
              <w:right w:val="single" w:sz="4" w:space="0" w:color="auto"/>
            </w:tcBorders>
            <w:shd w:val="clear" w:color="000000" w:fill="D0D0D0"/>
            <w:vAlign w:val="center"/>
            <w:hideMark/>
          </w:tcPr>
          <w:p w14:paraId="3500AF3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88</w:t>
            </w:r>
          </w:p>
        </w:tc>
        <w:tc>
          <w:tcPr>
            <w:tcW w:w="1319" w:type="dxa"/>
            <w:tcBorders>
              <w:top w:val="nil"/>
              <w:left w:val="nil"/>
              <w:bottom w:val="single" w:sz="4" w:space="0" w:color="auto"/>
              <w:right w:val="single" w:sz="4" w:space="0" w:color="auto"/>
            </w:tcBorders>
            <w:shd w:val="clear" w:color="auto" w:fill="auto"/>
            <w:vAlign w:val="center"/>
            <w:hideMark/>
          </w:tcPr>
          <w:p w14:paraId="764F15F7"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Mocochá</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530A930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r>
      <w:tr w:rsidR="00420401" w:rsidRPr="000B48C8" w14:paraId="4B678399"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2A88A3A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17</w:t>
            </w:r>
          </w:p>
        </w:tc>
        <w:tc>
          <w:tcPr>
            <w:tcW w:w="1463" w:type="dxa"/>
            <w:tcBorders>
              <w:top w:val="nil"/>
              <w:left w:val="nil"/>
              <w:bottom w:val="single" w:sz="4" w:space="0" w:color="auto"/>
              <w:right w:val="single" w:sz="4" w:space="0" w:color="auto"/>
            </w:tcBorders>
            <w:shd w:val="clear" w:color="auto" w:fill="auto"/>
            <w:vAlign w:val="center"/>
            <w:hideMark/>
          </w:tcPr>
          <w:p w14:paraId="56FB4BCE"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Akil</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01980DA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80</w:t>
            </w:r>
          </w:p>
        </w:tc>
        <w:tc>
          <w:tcPr>
            <w:tcW w:w="373" w:type="dxa"/>
            <w:tcBorders>
              <w:top w:val="nil"/>
              <w:left w:val="nil"/>
              <w:bottom w:val="single" w:sz="4" w:space="0" w:color="auto"/>
              <w:right w:val="single" w:sz="4" w:space="0" w:color="auto"/>
            </w:tcBorders>
            <w:shd w:val="clear" w:color="000000" w:fill="D0D0D0"/>
            <w:vAlign w:val="center"/>
            <w:hideMark/>
          </w:tcPr>
          <w:p w14:paraId="414FB3A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53</w:t>
            </w:r>
          </w:p>
        </w:tc>
        <w:tc>
          <w:tcPr>
            <w:tcW w:w="1406" w:type="dxa"/>
            <w:tcBorders>
              <w:top w:val="nil"/>
              <w:left w:val="nil"/>
              <w:bottom w:val="single" w:sz="4" w:space="0" w:color="auto"/>
              <w:right w:val="single" w:sz="4" w:space="0" w:color="auto"/>
            </w:tcBorders>
            <w:shd w:val="clear" w:color="auto" w:fill="auto"/>
            <w:vAlign w:val="center"/>
            <w:hideMark/>
          </w:tcPr>
          <w:p w14:paraId="29AAEEA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Uayma</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1D9310D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19</w:t>
            </w:r>
          </w:p>
        </w:tc>
        <w:tc>
          <w:tcPr>
            <w:tcW w:w="482" w:type="dxa"/>
            <w:tcBorders>
              <w:top w:val="nil"/>
              <w:left w:val="nil"/>
              <w:bottom w:val="single" w:sz="4" w:space="0" w:color="auto"/>
              <w:right w:val="single" w:sz="4" w:space="0" w:color="auto"/>
            </w:tcBorders>
            <w:shd w:val="clear" w:color="000000" w:fill="D0D0D0"/>
            <w:vAlign w:val="center"/>
            <w:hideMark/>
          </w:tcPr>
          <w:p w14:paraId="2DFA694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89</w:t>
            </w:r>
          </w:p>
        </w:tc>
        <w:tc>
          <w:tcPr>
            <w:tcW w:w="1319" w:type="dxa"/>
            <w:tcBorders>
              <w:top w:val="nil"/>
              <w:left w:val="nil"/>
              <w:bottom w:val="single" w:sz="4" w:space="0" w:color="auto"/>
              <w:right w:val="single" w:sz="4" w:space="0" w:color="auto"/>
            </w:tcBorders>
            <w:shd w:val="clear" w:color="auto" w:fill="auto"/>
            <w:vAlign w:val="center"/>
            <w:hideMark/>
          </w:tcPr>
          <w:p w14:paraId="7AA5290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San Felipe</w:t>
            </w:r>
          </w:p>
        </w:tc>
        <w:tc>
          <w:tcPr>
            <w:tcW w:w="1247" w:type="dxa"/>
            <w:tcBorders>
              <w:top w:val="nil"/>
              <w:left w:val="nil"/>
              <w:bottom w:val="single" w:sz="4" w:space="0" w:color="auto"/>
              <w:right w:val="single" w:sz="4" w:space="0" w:color="auto"/>
            </w:tcBorders>
            <w:shd w:val="clear" w:color="auto" w:fill="auto"/>
            <w:vAlign w:val="center"/>
            <w:hideMark/>
          </w:tcPr>
          <w:p w14:paraId="2D23A46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r>
      <w:tr w:rsidR="00420401" w:rsidRPr="000B48C8" w14:paraId="6C518A8A"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5D305F8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18</w:t>
            </w:r>
          </w:p>
        </w:tc>
        <w:tc>
          <w:tcPr>
            <w:tcW w:w="1463" w:type="dxa"/>
            <w:tcBorders>
              <w:top w:val="nil"/>
              <w:left w:val="nil"/>
              <w:bottom w:val="single" w:sz="4" w:space="0" w:color="auto"/>
              <w:right w:val="single" w:sz="4" w:space="0" w:color="auto"/>
            </w:tcBorders>
            <w:shd w:val="clear" w:color="auto" w:fill="auto"/>
            <w:vAlign w:val="center"/>
            <w:hideMark/>
          </w:tcPr>
          <w:p w14:paraId="23CE44F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Tzucacab</w:t>
            </w:r>
          </w:p>
        </w:tc>
        <w:tc>
          <w:tcPr>
            <w:tcW w:w="1233" w:type="dxa"/>
            <w:tcBorders>
              <w:top w:val="nil"/>
              <w:left w:val="nil"/>
              <w:bottom w:val="single" w:sz="4" w:space="0" w:color="auto"/>
              <w:right w:val="single" w:sz="4" w:space="0" w:color="auto"/>
            </w:tcBorders>
            <w:shd w:val="clear" w:color="auto" w:fill="auto"/>
            <w:vAlign w:val="center"/>
            <w:hideMark/>
          </w:tcPr>
          <w:p w14:paraId="3B38A00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72</w:t>
            </w:r>
          </w:p>
        </w:tc>
        <w:tc>
          <w:tcPr>
            <w:tcW w:w="373" w:type="dxa"/>
            <w:tcBorders>
              <w:top w:val="nil"/>
              <w:left w:val="nil"/>
              <w:bottom w:val="single" w:sz="4" w:space="0" w:color="auto"/>
              <w:right w:val="single" w:sz="4" w:space="0" w:color="auto"/>
            </w:tcBorders>
            <w:shd w:val="clear" w:color="000000" w:fill="D0D0D0"/>
            <w:vAlign w:val="center"/>
            <w:hideMark/>
          </w:tcPr>
          <w:p w14:paraId="066026C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54</w:t>
            </w:r>
          </w:p>
        </w:tc>
        <w:tc>
          <w:tcPr>
            <w:tcW w:w="1406" w:type="dxa"/>
            <w:tcBorders>
              <w:top w:val="nil"/>
              <w:left w:val="nil"/>
              <w:bottom w:val="single" w:sz="4" w:space="0" w:color="auto"/>
              <w:right w:val="single" w:sz="4" w:space="0" w:color="auto"/>
            </w:tcBorders>
            <w:shd w:val="clear" w:color="auto" w:fill="auto"/>
            <w:vAlign w:val="center"/>
            <w:hideMark/>
          </w:tcPr>
          <w:p w14:paraId="31BB776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Baca</w:t>
            </w:r>
          </w:p>
        </w:tc>
        <w:tc>
          <w:tcPr>
            <w:tcW w:w="1229" w:type="dxa"/>
            <w:tcBorders>
              <w:top w:val="nil"/>
              <w:left w:val="nil"/>
              <w:bottom w:val="single" w:sz="4" w:space="0" w:color="auto"/>
              <w:right w:val="single" w:sz="4" w:space="0" w:color="auto"/>
            </w:tcBorders>
            <w:shd w:val="clear" w:color="auto" w:fill="auto"/>
            <w:vAlign w:val="center"/>
            <w:hideMark/>
          </w:tcPr>
          <w:p w14:paraId="7FE09A9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18</w:t>
            </w:r>
          </w:p>
        </w:tc>
        <w:tc>
          <w:tcPr>
            <w:tcW w:w="482" w:type="dxa"/>
            <w:tcBorders>
              <w:top w:val="nil"/>
              <w:left w:val="nil"/>
              <w:bottom w:val="single" w:sz="4" w:space="0" w:color="auto"/>
              <w:right w:val="single" w:sz="4" w:space="0" w:color="auto"/>
            </w:tcBorders>
            <w:shd w:val="clear" w:color="000000" w:fill="D0D0D0"/>
            <w:vAlign w:val="center"/>
            <w:hideMark/>
          </w:tcPr>
          <w:p w14:paraId="6697431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90</w:t>
            </w:r>
          </w:p>
        </w:tc>
        <w:tc>
          <w:tcPr>
            <w:tcW w:w="1319" w:type="dxa"/>
            <w:tcBorders>
              <w:top w:val="nil"/>
              <w:left w:val="nil"/>
              <w:bottom w:val="single" w:sz="4" w:space="0" w:color="auto"/>
              <w:right w:val="single" w:sz="4" w:space="0" w:color="auto"/>
            </w:tcBorders>
            <w:shd w:val="clear" w:color="auto" w:fill="auto"/>
            <w:vAlign w:val="center"/>
            <w:hideMark/>
          </w:tcPr>
          <w:p w14:paraId="53F6621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Sanahcat</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2E1EBD5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r>
      <w:tr w:rsidR="00420401" w:rsidRPr="000B48C8" w14:paraId="771F4453"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0F3CC03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19</w:t>
            </w:r>
          </w:p>
        </w:tc>
        <w:tc>
          <w:tcPr>
            <w:tcW w:w="1463" w:type="dxa"/>
            <w:tcBorders>
              <w:top w:val="nil"/>
              <w:left w:val="nil"/>
              <w:bottom w:val="single" w:sz="4" w:space="0" w:color="auto"/>
              <w:right w:val="single" w:sz="4" w:space="0" w:color="auto"/>
            </w:tcBorders>
            <w:shd w:val="clear" w:color="auto" w:fill="auto"/>
            <w:vAlign w:val="center"/>
            <w:hideMark/>
          </w:tcPr>
          <w:p w14:paraId="28A740B9"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Yaxcabá</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336AAFE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69</w:t>
            </w:r>
          </w:p>
        </w:tc>
        <w:tc>
          <w:tcPr>
            <w:tcW w:w="373" w:type="dxa"/>
            <w:tcBorders>
              <w:top w:val="nil"/>
              <w:left w:val="nil"/>
              <w:bottom w:val="single" w:sz="4" w:space="0" w:color="auto"/>
              <w:right w:val="single" w:sz="4" w:space="0" w:color="auto"/>
            </w:tcBorders>
            <w:shd w:val="clear" w:color="000000" w:fill="D0D0D0"/>
            <w:vAlign w:val="center"/>
            <w:hideMark/>
          </w:tcPr>
          <w:p w14:paraId="1EEB21B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55</w:t>
            </w:r>
          </w:p>
        </w:tc>
        <w:tc>
          <w:tcPr>
            <w:tcW w:w="1406" w:type="dxa"/>
            <w:tcBorders>
              <w:top w:val="nil"/>
              <w:left w:val="nil"/>
              <w:bottom w:val="single" w:sz="4" w:space="0" w:color="auto"/>
              <w:right w:val="single" w:sz="4" w:space="0" w:color="auto"/>
            </w:tcBorders>
            <w:shd w:val="clear" w:color="auto" w:fill="auto"/>
            <w:vAlign w:val="center"/>
            <w:hideMark/>
          </w:tcPr>
          <w:p w14:paraId="3D781E93"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Kaua</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4439CBB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17</w:t>
            </w:r>
          </w:p>
        </w:tc>
        <w:tc>
          <w:tcPr>
            <w:tcW w:w="482" w:type="dxa"/>
            <w:tcBorders>
              <w:top w:val="nil"/>
              <w:left w:val="nil"/>
              <w:bottom w:val="single" w:sz="4" w:space="0" w:color="auto"/>
              <w:right w:val="single" w:sz="4" w:space="0" w:color="auto"/>
            </w:tcBorders>
            <w:shd w:val="clear" w:color="000000" w:fill="D0D0D0"/>
            <w:vAlign w:val="center"/>
            <w:hideMark/>
          </w:tcPr>
          <w:p w14:paraId="7849DF6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91</w:t>
            </w:r>
          </w:p>
        </w:tc>
        <w:tc>
          <w:tcPr>
            <w:tcW w:w="1319" w:type="dxa"/>
            <w:tcBorders>
              <w:top w:val="nil"/>
              <w:left w:val="nil"/>
              <w:bottom w:val="single" w:sz="4" w:space="0" w:color="auto"/>
              <w:right w:val="single" w:sz="4" w:space="0" w:color="auto"/>
            </w:tcBorders>
            <w:shd w:val="clear" w:color="auto" w:fill="auto"/>
            <w:vAlign w:val="center"/>
            <w:hideMark/>
          </w:tcPr>
          <w:p w14:paraId="450D93FE"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Tahmek</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34F35C0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r>
      <w:tr w:rsidR="00420401" w:rsidRPr="000B48C8" w14:paraId="4BE2EC91" w14:textId="77777777" w:rsidTr="002E657C">
        <w:trPr>
          <w:trHeight w:val="85"/>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058D09A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20</w:t>
            </w:r>
          </w:p>
        </w:tc>
        <w:tc>
          <w:tcPr>
            <w:tcW w:w="1463" w:type="dxa"/>
            <w:tcBorders>
              <w:top w:val="nil"/>
              <w:left w:val="nil"/>
              <w:bottom w:val="single" w:sz="4" w:space="0" w:color="auto"/>
              <w:right w:val="single" w:sz="4" w:space="0" w:color="auto"/>
            </w:tcBorders>
            <w:shd w:val="clear" w:color="auto" w:fill="auto"/>
            <w:vAlign w:val="center"/>
            <w:hideMark/>
          </w:tcPr>
          <w:p w14:paraId="0EB936D9"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Tixcacalcupul</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7279E61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64</w:t>
            </w:r>
          </w:p>
        </w:tc>
        <w:tc>
          <w:tcPr>
            <w:tcW w:w="373" w:type="dxa"/>
            <w:tcBorders>
              <w:top w:val="nil"/>
              <w:left w:val="nil"/>
              <w:bottom w:val="single" w:sz="4" w:space="0" w:color="auto"/>
              <w:right w:val="single" w:sz="4" w:space="0" w:color="auto"/>
            </w:tcBorders>
            <w:shd w:val="clear" w:color="000000" w:fill="D0D0D0"/>
            <w:vAlign w:val="center"/>
            <w:hideMark/>
          </w:tcPr>
          <w:p w14:paraId="497DEB1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56</w:t>
            </w:r>
          </w:p>
        </w:tc>
        <w:tc>
          <w:tcPr>
            <w:tcW w:w="1406" w:type="dxa"/>
            <w:tcBorders>
              <w:top w:val="nil"/>
              <w:left w:val="nil"/>
              <w:bottom w:val="single" w:sz="4" w:space="0" w:color="auto"/>
              <w:right w:val="single" w:sz="4" w:space="0" w:color="auto"/>
            </w:tcBorders>
            <w:shd w:val="clear" w:color="auto" w:fill="auto"/>
            <w:vAlign w:val="center"/>
            <w:hideMark/>
          </w:tcPr>
          <w:p w14:paraId="7EB06AE7"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Yobaín</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51021DC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17</w:t>
            </w:r>
          </w:p>
        </w:tc>
        <w:tc>
          <w:tcPr>
            <w:tcW w:w="482" w:type="dxa"/>
            <w:tcBorders>
              <w:top w:val="nil"/>
              <w:left w:val="nil"/>
              <w:bottom w:val="single" w:sz="4" w:space="0" w:color="auto"/>
              <w:right w:val="single" w:sz="4" w:space="0" w:color="auto"/>
            </w:tcBorders>
            <w:shd w:val="clear" w:color="000000" w:fill="D0D0D0"/>
            <w:vAlign w:val="center"/>
            <w:hideMark/>
          </w:tcPr>
          <w:p w14:paraId="593DFAF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92</w:t>
            </w:r>
          </w:p>
        </w:tc>
        <w:tc>
          <w:tcPr>
            <w:tcW w:w="1319" w:type="dxa"/>
            <w:tcBorders>
              <w:top w:val="nil"/>
              <w:left w:val="nil"/>
              <w:bottom w:val="single" w:sz="4" w:space="0" w:color="auto"/>
              <w:right w:val="single" w:sz="4" w:space="0" w:color="auto"/>
            </w:tcBorders>
            <w:shd w:val="clear" w:color="auto" w:fill="auto"/>
            <w:vAlign w:val="center"/>
            <w:hideMark/>
          </w:tcPr>
          <w:p w14:paraId="39D0D59B"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Tekom</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1B9F5DE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r>
      <w:tr w:rsidR="00420401" w:rsidRPr="000B48C8" w14:paraId="00043B7E"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5B9A5B9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21</w:t>
            </w:r>
          </w:p>
        </w:tc>
        <w:tc>
          <w:tcPr>
            <w:tcW w:w="1463" w:type="dxa"/>
            <w:tcBorders>
              <w:top w:val="nil"/>
              <w:left w:val="nil"/>
              <w:bottom w:val="single" w:sz="4" w:space="0" w:color="auto"/>
              <w:right w:val="single" w:sz="4" w:space="0" w:color="auto"/>
            </w:tcBorders>
            <w:shd w:val="clear" w:color="auto" w:fill="auto"/>
            <w:vAlign w:val="center"/>
            <w:hideMark/>
          </w:tcPr>
          <w:p w14:paraId="4BB9167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Espita</w:t>
            </w:r>
          </w:p>
        </w:tc>
        <w:tc>
          <w:tcPr>
            <w:tcW w:w="1233" w:type="dxa"/>
            <w:tcBorders>
              <w:top w:val="nil"/>
              <w:left w:val="nil"/>
              <w:bottom w:val="single" w:sz="4" w:space="0" w:color="auto"/>
              <w:right w:val="single" w:sz="4" w:space="0" w:color="auto"/>
            </w:tcBorders>
            <w:shd w:val="clear" w:color="auto" w:fill="auto"/>
            <w:vAlign w:val="center"/>
            <w:hideMark/>
          </w:tcPr>
          <w:p w14:paraId="16A0705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63</w:t>
            </w:r>
          </w:p>
        </w:tc>
        <w:tc>
          <w:tcPr>
            <w:tcW w:w="373" w:type="dxa"/>
            <w:tcBorders>
              <w:top w:val="nil"/>
              <w:left w:val="nil"/>
              <w:bottom w:val="single" w:sz="4" w:space="0" w:color="auto"/>
              <w:right w:val="single" w:sz="4" w:space="0" w:color="auto"/>
            </w:tcBorders>
            <w:shd w:val="clear" w:color="000000" w:fill="D0D0D0"/>
            <w:vAlign w:val="center"/>
            <w:hideMark/>
          </w:tcPr>
          <w:p w14:paraId="24024C3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57</w:t>
            </w:r>
          </w:p>
        </w:tc>
        <w:tc>
          <w:tcPr>
            <w:tcW w:w="1406" w:type="dxa"/>
            <w:tcBorders>
              <w:top w:val="nil"/>
              <w:left w:val="nil"/>
              <w:bottom w:val="single" w:sz="4" w:space="0" w:color="auto"/>
              <w:right w:val="single" w:sz="4" w:space="0" w:color="auto"/>
            </w:tcBorders>
            <w:shd w:val="clear" w:color="auto" w:fill="auto"/>
            <w:vAlign w:val="center"/>
            <w:hideMark/>
          </w:tcPr>
          <w:p w14:paraId="0731A914"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Cacalchén</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17301D5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16</w:t>
            </w:r>
          </w:p>
        </w:tc>
        <w:tc>
          <w:tcPr>
            <w:tcW w:w="482" w:type="dxa"/>
            <w:tcBorders>
              <w:top w:val="nil"/>
              <w:left w:val="nil"/>
              <w:bottom w:val="single" w:sz="4" w:space="0" w:color="auto"/>
              <w:right w:val="single" w:sz="4" w:space="0" w:color="auto"/>
            </w:tcBorders>
            <w:shd w:val="clear" w:color="000000" w:fill="D0D0D0"/>
            <w:vAlign w:val="center"/>
            <w:hideMark/>
          </w:tcPr>
          <w:p w14:paraId="2BE33BF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93</w:t>
            </w:r>
          </w:p>
        </w:tc>
        <w:tc>
          <w:tcPr>
            <w:tcW w:w="1319" w:type="dxa"/>
            <w:tcBorders>
              <w:top w:val="nil"/>
              <w:left w:val="nil"/>
              <w:bottom w:val="single" w:sz="4" w:space="0" w:color="auto"/>
              <w:right w:val="single" w:sz="4" w:space="0" w:color="auto"/>
            </w:tcBorders>
            <w:shd w:val="clear" w:color="auto" w:fill="auto"/>
            <w:vAlign w:val="center"/>
            <w:hideMark/>
          </w:tcPr>
          <w:p w14:paraId="47817CD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Tepakán</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4D9FA18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r>
      <w:tr w:rsidR="00420401" w:rsidRPr="000B48C8" w14:paraId="1E7E6BF7"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3D6B11E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22</w:t>
            </w:r>
          </w:p>
        </w:tc>
        <w:tc>
          <w:tcPr>
            <w:tcW w:w="1463" w:type="dxa"/>
            <w:tcBorders>
              <w:top w:val="nil"/>
              <w:left w:val="nil"/>
              <w:bottom w:val="single" w:sz="4" w:space="0" w:color="auto"/>
              <w:right w:val="single" w:sz="4" w:space="0" w:color="auto"/>
            </w:tcBorders>
            <w:shd w:val="clear" w:color="auto" w:fill="auto"/>
            <w:vAlign w:val="center"/>
            <w:hideMark/>
          </w:tcPr>
          <w:p w14:paraId="4F9A0563"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Tecoh</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62CD791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60</w:t>
            </w:r>
          </w:p>
        </w:tc>
        <w:tc>
          <w:tcPr>
            <w:tcW w:w="373" w:type="dxa"/>
            <w:tcBorders>
              <w:top w:val="nil"/>
              <w:left w:val="nil"/>
              <w:bottom w:val="single" w:sz="4" w:space="0" w:color="auto"/>
              <w:right w:val="single" w:sz="4" w:space="0" w:color="auto"/>
            </w:tcBorders>
            <w:shd w:val="clear" w:color="000000" w:fill="D0D0D0"/>
            <w:vAlign w:val="center"/>
            <w:hideMark/>
          </w:tcPr>
          <w:p w14:paraId="7FAB1DD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58</w:t>
            </w:r>
          </w:p>
        </w:tc>
        <w:tc>
          <w:tcPr>
            <w:tcW w:w="1406" w:type="dxa"/>
            <w:tcBorders>
              <w:top w:val="nil"/>
              <w:left w:val="nil"/>
              <w:bottom w:val="single" w:sz="4" w:space="0" w:color="auto"/>
              <w:right w:val="single" w:sz="4" w:space="0" w:color="auto"/>
            </w:tcBorders>
            <w:shd w:val="clear" w:color="auto" w:fill="auto"/>
            <w:vAlign w:val="center"/>
            <w:hideMark/>
          </w:tcPr>
          <w:p w14:paraId="62A429E0"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Chocholá</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4EE76AE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16</w:t>
            </w:r>
          </w:p>
        </w:tc>
        <w:tc>
          <w:tcPr>
            <w:tcW w:w="482" w:type="dxa"/>
            <w:tcBorders>
              <w:top w:val="nil"/>
              <w:left w:val="nil"/>
              <w:bottom w:val="single" w:sz="4" w:space="0" w:color="auto"/>
              <w:right w:val="single" w:sz="4" w:space="0" w:color="auto"/>
            </w:tcBorders>
            <w:shd w:val="clear" w:color="000000" w:fill="D0D0D0"/>
            <w:vAlign w:val="center"/>
            <w:hideMark/>
          </w:tcPr>
          <w:p w14:paraId="1EFC719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94</w:t>
            </w:r>
          </w:p>
        </w:tc>
        <w:tc>
          <w:tcPr>
            <w:tcW w:w="1319" w:type="dxa"/>
            <w:tcBorders>
              <w:top w:val="nil"/>
              <w:left w:val="nil"/>
              <w:bottom w:val="single" w:sz="4" w:space="0" w:color="auto"/>
              <w:right w:val="single" w:sz="4" w:space="0" w:color="auto"/>
            </w:tcBorders>
            <w:shd w:val="clear" w:color="auto" w:fill="auto"/>
            <w:vAlign w:val="center"/>
            <w:hideMark/>
          </w:tcPr>
          <w:p w14:paraId="559F642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Tixpéhual</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5ED14CD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w:t>
            </w:r>
          </w:p>
        </w:tc>
      </w:tr>
      <w:tr w:rsidR="00420401" w:rsidRPr="000B48C8" w14:paraId="043FF0B3"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7300A69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23</w:t>
            </w:r>
          </w:p>
        </w:tc>
        <w:tc>
          <w:tcPr>
            <w:tcW w:w="1463" w:type="dxa"/>
            <w:tcBorders>
              <w:top w:val="nil"/>
              <w:left w:val="nil"/>
              <w:bottom w:val="single" w:sz="4" w:space="0" w:color="auto"/>
              <w:right w:val="single" w:sz="4" w:space="0" w:color="auto"/>
            </w:tcBorders>
            <w:shd w:val="clear" w:color="auto" w:fill="auto"/>
            <w:vAlign w:val="center"/>
            <w:hideMark/>
          </w:tcPr>
          <w:p w14:paraId="7B04C49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Temozón</w:t>
            </w:r>
          </w:p>
        </w:tc>
        <w:tc>
          <w:tcPr>
            <w:tcW w:w="1233" w:type="dxa"/>
            <w:tcBorders>
              <w:top w:val="nil"/>
              <w:left w:val="nil"/>
              <w:bottom w:val="single" w:sz="4" w:space="0" w:color="auto"/>
              <w:right w:val="single" w:sz="4" w:space="0" w:color="auto"/>
            </w:tcBorders>
            <w:shd w:val="clear" w:color="auto" w:fill="auto"/>
            <w:vAlign w:val="center"/>
            <w:hideMark/>
          </w:tcPr>
          <w:p w14:paraId="00F7339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60</w:t>
            </w:r>
          </w:p>
        </w:tc>
        <w:tc>
          <w:tcPr>
            <w:tcW w:w="373" w:type="dxa"/>
            <w:tcBorders>
              <w:top w:val="nil"/>
              <w:left w:val="nil"/>
              <w:bottom w:val="single" w:sz="4" w:space="0" w:color="auto"/>
              <w:right w:val="single" w:sz="4" w:space="0" w:color="auto"/>
            </w:tcBorders>
            <w:shd w:val="clear" w:color="000000" w:fill="D0D0D0"/>
            <w:vAlign w:val="center"/>
            <w:hideMark/>
          </w:tcPr>
          <w:p w14:paraId="26840EF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59</w:t>
            </w:r>
          </w:p>
        </w:tc>
        <w:tc>
          <w:tcPr>
            <w:tcW w:w="1406" w:type="dxa"/>
            <w:tcBorders>
              <w:top w:val="nil"/>
              <w:left w:val="nil"/>
              <w:bottom w:val="single" w:sz="4" w:space="0" w:color="auto"/>
              <w:right w:val="single" w:sz="4" w:space="0" w:color="auto"/>
            </w:tcBorders>
            <w:shd w:val="clear" w:color="auto" w:fill="auto"/>
            <w:vAlign w:val="center"/>
            <w:hideMark/>
          </w:tcPr>
          <w:p w14:paraId="333FCA8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Huhí</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3149F22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16</w:t>
            </w:r>
          </w:p>
        </w:tc>
        <w:tc>
          <w:tcPr>
            <w:tcW w:w="482" w:type="dxa"/>
            <w:tcBorders>
              <w:top w:val="nil"/>
              <w:left w:val="nil"/>
              <w:bottom w:val="single" w:sz="4" w:space="0" w:color="auto"/>
              <w:right w:val="single" w:sz="4" w:space="0" w:color="auto"/>
            </w:tcBorders>
            <w:shd w:val="clear" w:color="000000" w:fill="D0D0D0"/>
            <w:vAlign w:val="center"/>
            <w:hideMark/>
          </w:tcPr>
          <w:p w14:paraId="7CDC88F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95</w:t>
            </w:r>
          </w:p>
        </w:tc>
        <w:tc>
          <w:tcPr>
            <w:tcW w:w="1319" w:type="dxa"/>
            <w:tcBorders>
              <w:top w:val="nil"/>
              <w:left w:val="nil"/>
              <w:bottom w:val="single" w:sz="4" w:space="0" w:color="auto"/>
              <w:right w:val="single" w:sz="4" w:space="0" w:color="auto"/>
            </w:tcBorders>
            <w:shd w:val="clear" w:color="auto" w:fill="auto"/>
            <w:vAlign w:val="center"/>
            <w:hideMark/>
          </w:tcPr>
          <w:p w14:paraId="337F6168"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Chumayel</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38C8A3C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w:t>
            </w:r>
          </w:p>
        </w:tc>
      </w:tr>
      <w:tr w:rsidR="00420401" w:rsidRPr="000B48C8" w14:paraId="646F6AB2" w14:textId="77777777" w:rsidTr="002E657C">
        <w:trPr>
          <w:trHeight w:val="85"/>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2401A99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24</w:t>
            </w:r>
          </w:p>
        </w:tc>
        <w:tc>
          <w:tcPr>
            <w:tcW w:w="1463" w:type="dxa"/>
            <w:tcBorders>
              <w:top w:val="nil"/>
              <w:left w:val="nil"/>
              <w:bottom w:val="single" w:sz="4" w:space="0" w:color="auto"/>
              <w:right w:val="single" w:sz="4" w:space="0" w:color="auto"/>
            </w:tcBorders>
            <w:shd w:val="clear" w:color="auto" w:fill="auto"/>
            <w:vAlign w:val="center"/>
            <w:hideMark/>
          </w:tcPr>
          <w:p w14:paraId="6ED4DAC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Sotuta</w:t>
            </w:r>
          </w:p>
        </w:tc>
        <w:tc>
          <w:tcPr>
            <w:tcW w:w="1233" w:type="dxa"/>
            <w:tcBorders>
              <w:top w:val="nil"/>
              <w:left w:val="nil"/>
              <w:bottom w:val="single" w:sz="4" w:space="0" w:color="auto"/>
              <w:right w:val="single" w:sz="4" w:space="0" w:color="auto"/>
            </w:tcBorders>
            <w:shd w:val="clear" w:color="auto" w:fill="auto"/>
            <w:vAlign w:val="center"/>
            <w:hideMark/>
          </w:tcPr>
          <w:p w14:paraId="76D9EFF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57</w:t>
            </w:r>
          </w:p>
        </w:tc>
        <w:tc>
          <w:tcPr>
            <w:tcW w:w="373" w:type="dxa"/>
            <w:tcBorders>
              <w:top w:val="nil"/>
              <w:left w:val="nil"/>
              <w:bottom w:val="single" w:sz="4" w:space="0" w:color="auto"/>
              <w:right w:val="single" w:sz="4" w:space="0" w:color="auto"/>
            </w:tcBorders>
            <w:shd w:val="clear" w:color="000000" w:fill="D0D0D0"/>
            <w:vAlign w:val="center"/>
            <w:hideMark/>
          </w:tcPr>
          <w:p w14:paraId="21D7B15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60</w:t>
            </w:r>
          </w:p>
        </w:tc>
        <w:tc>
          <w:tcPr>
            <w:tcW w:w="1406" w:type="dxa"/>
            <w:tcBorders>
              <w:top w:val="nil"/>
              <w:left w:val="nil"/>
              <w:bottom w:val="single" w:sz="4" w:space="0" w:color="auto"/>
              <w:right w:val="single" w:sz="4" w:space="0" w:color="auto"/>
            </w:tcBorders>
            <w:shd w:val="clear" w:color="auto" w:fill="auto"/>
            <w:vAlign w:val="center"/>
            <w:hideMark/>
          </w:tcPr>
          <w:p w14:paraId="6ABA617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Kantunil</w:t>
            </w:r>
          </w:p>
        </w:tc>
        <w:tc>
          <w:tcPr>
            <w:tcW w:w="1229" w:type="dxa"/>
            <w:tcBorders>
              <w:top w:val="nil"/>
              <w:left w:val="nil"/>
              <w:bottom w:val="single" w:sz="4" w:space="0" w:color="auto"/>
              <w:right w:val="single" w:sz="4" w:space="0" w:color="auto"/>
            </w:tcBorders>
            <w:shd w:val="clear" w:color="auto" w:fill="auto"/>
            <w:vAlign w:val="center"/>
            <w:hideMark/>
          </w:tcPr>
          <w:p w14:paraId="0B3AFC4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16</w:t>
            </w:r>
          </w:p>
        </w:tc>
        <w:tc>
          <w:tcPr>
            <w:tcW w:w="482" w:type="dxa"/>
            <w:tcBorders>
              <w:top w:val="nil"/>
              <w:left w:val="nil"/>
              <w:bottom w:val="single" w:sz="4" w:space="0" w:color="auto"/>
              <w:right w:val="single" w:sz="4" w:space="0" w:color="auto"/>
            </w:tcBorders>
            <w:shd w:val="clear" w:color="000000" w:fill="D0D0D0"/>
            <w:vAlign w:val="center"/>
            <w:hideMark/>
          </w:tcPr>
          <w:p w14:paraId="70ED4A5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96</w:t>
            </w:r>
          </w:p>
        </w:tc>
        <w:tc>
          <w:tcPr>
            <w:tcW w:w="1319" w:type="dxa"/>
            <w:tcBorders>
              <w:top w:val="nil"/>
              <w:left w:val="nil"/>
              <w:bottom w:val="single" w:sz="4" w:space="0" w:color="auto"/>
              <w:right w:val="single" w:sz="4" w:space="0" w:color="auto"/>
            </w:tcBorders>
            <w:shd w:val="clear" w:color="auto" w:fill="auto"/>
            <w:vAlign w:val="center"/>
            <w:hideMark/>
          </w:tcPr>
          <w:p w14:paraId="5A4AEDC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Quintana Roo</w:t>
            </w:r>
          </w:p>
        </w:tc>
        <w:tc>
          <w:tcPr>
            <w:tcW w:w="1247" w:type="dxa"/>
            <w:tcBorders>
              <w:top w:val="nil"/>
              <w:left w:val="nil"/>
              <w:bottom w:val="single" w:sz="4" w:space="0" w:color="auto"/>
              <w:right w:val="single" w:sz="4" w:space="0" w:color="auto"/>
            </w:tcBorders>
            <w:shd w:val="clear" w:color="auto" w:fill="auto"/>
            <w:vAlign w:val="center"/>
            <w:hideMark/>
          </w:tcPr>
          <w:p w14:paraId="079118C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w:t>
            </w:r>
          </w:p>
        </w:tc>
      </w:tr>
      <w:tr w:rsidR="00420401" w:rsidRPr="000B48C8" w14:paraId="43E10CDB"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215D0C8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25</w:t>
            </w:r>
          </w:p>
        </w:tc>
        <w:tc>
          <w:tcPr>
            <w:tcW w:w="1463" w:type="dxa"/>
            <w:tcBorders>
              <w:top w:val="nil"/>
              <w:left w:val="nil"/>
              <w:bottom w:val="single" w:sz="4" w:space="0" w:color="auto"/>
              <w:right w:val="single" w:sz="4" w:space="0" w:color="auto"/>
            </w:tcBorders>
            <w:shd w:val="clear" w:color="auto" w:fill="auto"/>
            <w:vAlign w:val="center"/>
            <w:hideMark/>
          </w:tcPr>
          <w:p w14:paraId="09B7478E"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Chichimilá</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5740CD4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53</w:t>
            </w:r>
          </w:p>
        </w:tc>
        <w:tc>
          <w:tcPr>
            <w:tcW w:w="373" w:type="dxa"/>
            <w:tcBorders>
              <w:top w:val="nil"/>
              <w:left w:val="nil"/>
              <w:bottom w:val="single" w:sz="4" w:space="0" w:color="auto"/>
              <w:right w:val="single" w:sz="4" w:space="0" w:color="auto"/>
            </w:tcBorders>
            <w:shd w:val="clear" w:color="000000" w:fill="D0D0D0"/>
            <w:vAlign w:val="center"/>
            <w:hideMark/>
          </w:tcPr>
          <w:p w14:paraId="6C0F191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61</w:t>
            </w:r>
          </w:p>
        </w:tc>
        <w:tc>
          <w:tcPr>
            <w:tcW w:w="1406" w:type="dxa"/>
            <w:tcBorders>
              <w:top w:val="nil"/>
              <w:left w:val="nil"/>
              <w:bottom w:val="single" w:sz="4" w:space="0" w:color="auto"/>
              <w:right w:val="single" w:sz="4" w:space="0" w:color="auto"/>
            </w:tcBorders>
            <w:shd w:val="clear" w:color="auto" w:fill="auto"/>
            <w:vAlign w:val="center"/>
            <w:hideMark/>
          </w:tcPr>
          <w:p w14:paraId="1A4194F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Santa Elena</w:t>
            </w:r>
          </w:p>
        </w:tc>
        <w:tc>
          <w:tcPr>
            <w:tcW w:w="1229" w:type="dxa"/>
            <w:tcBorders>
              <w:top w:val="nil"/>
              <w:left w:val="nil"/>
              <w:bottom w:val="single" w:sz="4" w:space="0" w:color="auto"/>
              <w:right w:val="single" w:sz="4" w:space="0" w:color="auto"/>
            </w:tcBorders>
            <w:shd w:val="clear" w:color="auto" w:fill="auto"/>
            <w:vAlign w:val="center"/>
            <w:hideMark/>
          </w:tcPr>
          <w:p w14:paraId="60FBAD7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16</w:t>
            </w:r>
          </w:p>
        </w:tc>
        <w:tc>
          <w:tcPr>
            <w:tcW w:w="482" w:type="dxa"/>
            <w:tcBorders>
              <w:top w:val="nil"/>
              <w:left w:val="nil"/>
              <w:bottom w:val="single" w:sz="4" w:space="0" w:color="auto"/>
              <w:right w:val="single" w:sz="4" w:space="0" w:color="auto"/>
            </w:tcBorders>
            <w:shd w:val="clear" w:color="000000" w:fill="D0D0D0"/>
            <w:vAlign w:val="center"/>
            <w:hideMark/>
          </w:tcPr>
          <w:p w14:paraId="323A150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97</w:t>
            </w:r>
          </w:p>
        </w:tc>
        <w:tc>
          <w:tcPr>
            <w:tcW w:w="1319" w:type="dxa"/>
            <w:tcBorders>
              <w:top w:val="nil"/>
              <w:left w:val="nil"/>
              <w:bottom w:val="single" w:sz="4" w:space="0" w:color="auto"/>
              <w:right w:val="single" w:sz="4" w:space="0" w:color="auto"/>
            </w:tcBorders>
            <w:shd w:val="clear" w:color="auto" w:fill="auto"/>
            <w:vAlign w:val="center"/>
            <w:hideMark/>
          </w:tcPr>
          <w:p w14:paraId="794692B9"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Yaxkukul</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2377BED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w:t>
            </w:r>
          </w:p>
        </w:tc>
      </w:tr>
      <w:tr w:rsidR="00420401" w:rsidRPr="000B48C8" w14:paraId="76F30CEC"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2BB703BA"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26</w:t>
            </w:r>
          </w:p>
        </w:tc>
        <w:tc>
          <w:tcPr>
            <w:tcW w:w="1463" w:type="dxa"/>
            <w:tcBorders>
              <w:top w:val="nil"/>
              <w:left w:val="nil"/>
              <w:bottom w:val="single" w:sz="4" w:space="0" w:color="auto"/>
              <w:right w:val="single" w:sz="4" w:space="0" w:color="auto"/>
            </w:tcBorders>
            <w:shd w:val="clear" w:color="auto" w:fill="auto"/>
            <w:vAlign w:val="center"/>
            <w:hideMark/>
          </w:tcPr>
          <w:p w14:paraId="2716CC1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Tekit</w:t>
            </w:r>
          </w:p>
        </w:tc>
        <w:tc>
          <w:tcPr>
            <w:tcW w:w="1233" w:type="dxa"/>
            <w:tcBorders>
              <w:top w:val="nil"/>
              <w:left w:val="nil"/>
              <w:bottom w:val="single" w:sz="4" w:space="0" w:color="auto"/>
              <w:right w:val="single" w:sz="4" w:space="0" w:color="auto"/>
            </w:tcBorders>
            <w:shd w:val="clear" w:color="auto" w:fill="auto"/>
            <w:vAlign w:val="center"/>
            <w:hideMark/>
          </w:tcPr>
          <w:p w14:paraId="309F655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48</w:t>
            </w:r>
          </w:p>
        </w:tc>
        <w:tc>
          <w:tcPr>
            <w:tcW w:w="373" w:type="dxa"/>
            <w:tcBorders>
              <w:top w:val="nil"/>
              <w:left w:val="nil"/>
              <w:bottom w:val="single" w:sz="4" w:space="0" w:color="auto"/>
              <w:right w:val="single" w:sz="4" w:space="0" w:color="auto"/>
            </w:tcBorders>
            <w:shd w:val="clear" w:color="000000" w:fill="D0D0D0"/>
            <w:vAlign w:val="center"/>
            <w:hideMark/>
          </w:tcPr>
          <w:p w14:paraId="6DFEB6A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62</w:t>
            </w:r>
          </w:p>
        </w:tc>
        <w:tc>
          <w:tcPr>
            <w:tcW w:w="1406" w:type="dxa"/>
            <w:tcBorders>
              <w:top w:val="nil"/>
              <w:left w:val="nil"/>
              <w:bottom w:val="single" w:sz="4" w:space="0" w:color="auto"/>
              <w:right w:val="single" w:sz="4" w:space="0" w:color="auto"/>
            </w:tcBorders>
            <w:shd w:val="clear" w:color="auto" w:fill="auto"/>
            <w:vAlign w:val="center"/>
            <w:hideMark/>
          </w:tcPr>
          <w:p w14:paraId="5FB229E4"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Tetiz</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50FDE82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16</w:t>
            </w:r>
          </w:p>
        </w:tc>
        <w:tc>
          <w:tcPr>
            <w:tcW w:w="482" w:type="dxa"/>
            <w:tcBorders>
              <w:top w:val="nil"/>
              <w:left w:val="nil"/>
              <w:bottom w:val="single" w:sz="4" w:space="0" w:color="auto"/>
              <w:right w:val="single" w:sz="4" w:space="0" w:color="auto"/>
            </w:tcBorders>
            <w:shd w:val="clear" w:color="000000" w:fill="D0D0D0"/>
            <w:vAlign w:val="center"/>
            <w:hideMark/>
          </w:tcPr>
          <w:p w14:paraId="37C0996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98</w:t>
            </w:r>
          </w:p>
        </w:tc>
        <w:tc>
          <w:tcPr>
            <w:tcW w:w="1319" w:type="dxa"/>
            <w:tcBorders>
              <w:top w:val="nil"/>
              <w:left w:val="nil"/>
              <w:bottom w:val="single" w:sz="4" w:space="0" w:color="auto"/>
              <w:right w:val="single" w:sz="4" w:space="0" w:color="auto"/>
            </w:tcBorders>
            <w:shd w:val="clear" w:color="auto" w:fill="auto"/>
            <w:vAlign w:val="center"/>
            <w:hideMark/>
          </w:tcPr>
          <w:p w14:paraId="72C8FD52"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Dzemul</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23AB1FE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w:t>
            </w:r>
          </w:p>
        </w:tc>
      </w:tr>
      <w:tr w:rsidR="00420401" w:rsidRPr="000B48C8" w14:paraId="69030421"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6543A22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27</w:t>
            </w:r>
          </w:p>
        </w:tc>
        <w:tc>
          <w:tcPr>
            <w:tcW w:w="1463" w:type="dxa"/>
            <w:tcBorders>
              <w:top w:val="nil"/>
              <w:left w:val="nil"/>
              <w:bottom w:val="single" w:sz="4" w:space="0" w:color="auto"/>
              <w:right w:val="single" w:sz="4" w:space="0" w:color="auto"/>
            </w:tcBorders>
            <w:shd w:val="clear" w:color="auto" w:fill="auto"/>
            <w:vAlign w:val="center"/>
            <w:hideMark/>
          </w:tcPr>
          <w:p w14:paraId="6EB1C701"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Tinum</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352C5AB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45</w:t>
            </w:r>
          </w:p>
        </w:tc>
        <w:tc>
          <w:tcPr>
            <w:tcW w:w="373" w:type="dxa"/>
            <w:tcBorders>
              <w:top w:val="nil"/>
              <w:left w:val="nil"/>
              <w:bottom w:val="single" w:sz="4" w:space="0" w:color="auto"/>
              <w:right w:val="single" w:sz="4" w:space="0" w:color="auto"/>
            </w:tcBorders>
            <w:shd w:val="clear" w:color="000000" w:fill="D0D0D0"/>
            <w:vAlign w:val="center"/>
            <w:hideMark/>
          </w:tcPr>
          <w:p w14:paraId="01A0E0F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63</w:t>
            </w:r>
          </w:p>
        </w:tc>
        <w:tc>
          <w:tcPr>
            <w:tcW w:w="1406" w:type="dxa"/>
            <w:tcBorders>
              <w:top w:val="nil"/>
              <w:left w:val="nil"/>
              <w:bottom w:val="single" w:sz="4" w:space="0" w:color="auto"/>
              <w:right w:val="single" w:sz="4" w:space="0" w:color="auto"/>
            </w:tcBorders>
            <w:shd w:val="clear" w:color="auto" w:fill="auto"/>
            <w:vAlign w:val="center"/>
            <w:hideMark/>
          </w:tcPr>
          <w:p w14:paraId="13E25BD0"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Buctzotz</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6DE9015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15</w:t>
            </w:r>
          </w:p>
        </w:tc>
        <w:tc>
          <w:tcPr>
            <w:tcW w:w="482" w:type="dxa"/>
            <w:tcBorders>
              <w:top w:val="nil"/>
              <w:left w:val="nil"/>
              <w:bottom w:val="single" w:sz="4" w:space="0" w:color="auto"/>
              <w:right w:val="single" w:sz="4" w:space="0" w:color="auto"/>
            </w:tcBorders>
            <w:shd w:val="clear" w:color="000000" w:fill="D0D0D0"/>
            <w:vAlign w:val="center"/>
            <w:hideMark/>
          </w:tcPr>
          <w:p w14:paraId="1EE6717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99</w:t>
            </w:r>
          </w:p>
        </w:tc>
        <w:tc>
          <w:tcPr>
            <w:tcW w:w="1319" w:type="dxa"/>
            <w:tcBorders>
              <w:top w:val="nil"/>
              <w:left w:val="nil"/>
              <w:bottom w:val="single" w:sz="4" w:space="0" w:color="auto"/>
              <w:right w:val="single" w:sz="4" w:space="0" w:color="auto"/>
            </w:tcBorders>
            <w:shd w:val="clear" w:color="auto" w:fill="auto"/>
            <w:vAlign w:val="center"/>
            <w:hideMark/>
          </w:tcPr>
          <w:p w14:paraId="099AC8B5"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Muxupip</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1212744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w:t>
            </w:r>
          </w:p>
        </w:tc>
      </w:tr>
      <w:tr w:rsidR="00420401" w:rsidRPr="000B48C8" w14:paraId="108C8C06" w14:textId="77777777" w:rsidTr="002E657C">
        <w:trPr>
          <w:trHeight w:val="320"/>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33C2655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28</w:t>
            </w:r>
          </w:p>
        </w:tc>
        <w:tc>
          <w:tcPr>
            <w:tcW w:w="1463" w:type="dxa"/>
            <w:tcBorders>
              <w:top w:val="nil"/>
              <w:left w:val="nil"/>
              <w:bottom w:val="single" w:sz="4" w:space="0" w:color="auto"/>
              <w:right w:val="single" w:sz="4" w:space="0" w:color="auto"/>
            </w:tcBorders>
            <w:shd w:val="clear" w:color="auto" w:fill="auto"/>
            <w:vAlign w:val="center"/>
            <w:hideMark/>
          </w:tcPr>
          <w:p w14:paraId="43B798E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Acanceh</w:t>
            </w:r>
          </w:p>
        </w:tc>
        <w:tc>
          <w:tcPr>
            <w:tcW w:w="1233" w:type="dxa"/>
            <w:tcBorders>
              <w:top w:val="nil"/>
              <w:left w:val="nil"/>
              <w:bottom w:val="single" w:sz="4" w:space="0" w:color="auto"/>
              <w:right w:val="single" w:sz="4" w:space="0" w:color="auto"/>
            </w:tcBorders>
            <w:shd w:val="clear" w:color="auto" w:fill="auto"/>
            <w:vAlign w:val="center"/>
            <w:hideMark/>
          </w:tcPr>
          <w:p w14:paraId="7571698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43</w:t>
            </w:r>
          </w:p>
        </w:tc>
        <w:tc>
          <w:tcPr>
            <w:tcW w:w="373" w:type="dxa"/>
            <w:tcBorders>
              <w:top w:val="nil"/>
              <w:left w:val="nil"/>
              <w:bottom w:val="single" w:sz="4" w:space="0" w:color="auto"/>
              <w:right w:val="single" w:sz="4" w:space="0" w:color="auto"/>
            </w:tcBorders>
            <w:shd w:val="clear" w:color="000000" w:fill="D0D0D0"/>
            <w:vAlign w:val="center"/>
            <w:hideMark/>
          </w:tcPr>
          <w:p w14:paraId="1AEB105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64</w:t>
            </w:r>
          </w:p>
        </w:tc>
        <w:tc>
          <w:tcPr>
            <w:tcW w:w="1406" w:type="dxa"/>
            <w:tcBorders>
              <w:top w:val="nil"/>
              <w:left w:val="nil"/>
              <w:bottom w:val="single" w:sz="4" w:space="0" w:color="auto"/>
              <w:right w:val="single" w:sz="4" w:space="0" w:color="auto"/>
            </w:tcBorders>
            <w:shd w:val="clear" w:color="auto" w:fill="auto"/>
            <w:vAlign w:val="center"/>
            <w:hideMark/>
          </w:tcPr>
          <w:p w14:paraId="46DE32B8"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Cuzamá</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554C8C4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14</w:t>
            </w:r>
          </w:p>
        </w:tc>
        <w:tc>
          <w:tcPr>
            <w:tcW w:w="482" w:type="dxa"/>
            <w:tcBorders>
              <w:top w:val="nil"/>
              <w:left w:val="nil"/>
              <w:bottom w:val="single" w:sz="4" w:space="0" w:color="auto"/>
              <w:right w:val="single" w:sz="4" w:space="0" w:color="auto"/>
            </w:tcBorders>
            <w:shd w:val="clear" w:color="000000" w:fill="D0D0D0"/>
            <w:vAlign w:val="center"/>
            <w:hideMark/>
          </w:tcPr>
          <w:p w14:paraId="74ADFB3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100</w:t>
            </w:r>
          </w:p>
        </w:tc>
        <w:tc>
          <w:tcPr>
            <w:tcW w:w="1319" w:type="dxa"/>
            <w:tcBorders>
              <w:top w:val="nil"/>
              <w:left w:val="nil"/>
              <w:bottom w:val="single" w:sz="4" w:space="0" w:color="auto"/>
              <w:right w:val="single" w:sz="4" w:space="0" w:color="auto"/>
            </w:tcBorders>
            <w:shd w:val="clear" w:color="auto" w:fill="auto"/>
            <w:vAlign w:val="center"/>
            <w:hideMark/>
          </w:tcPr>
          <w:p w14:paraId="518B907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Telchac Pueblo</w:t>
            </w:r>
          </w:p>
        </w:tc>
        <w:tc>
          <w:tcPr>
            <w:tcW w:w="1247" w:type="dxa"/>
            <w:tcBorders>
              <w:top w:val="nil"/>
              <w:left w:val="nil"/>
              <w:bottom w:val="single" w:sz="4" w:space="0" w:color="auto"/>
              <w:right w:val="single" w:sz="4" w:space="0" w:color="auto"/>
            </w:tcBorders>
            <w:shd w:val="clear" w:color="auto" w:fill="auto"/>
            <w:vAlign w:val="center"/>
            <w:hideMark/>
          </w:tcPr>
          <w:p w14:paraId="723258F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5</w:t>
            </w:r>
          </w:p>
        </w:tc>
      </w:tr>
      <w:tr w:rsidR="00420401" w:rsidRPr="000B48C8" w14:paraId="3E415AEF"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7AE478F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29</w:t>
            </w:r>
          </w:p>
        </w:tc>
        <w:tc>
          <w:tcPr>
            <w:tcW w:w="1463" w:type="dxa"/>
            <w:tcBorders>
              <w:top w:val="nil"/>
              <w:left w:val="nil"/>
              <w:bottom w:val="single" w:sz="4" w:space="0" w:color="auto"/>
              <w:right w:val="single" w:sz="4" w:space="0" w:color="auto"/>
            </w:tcBorders>
            <w:shd w:val="clear" w:color="auto" w:fill="auto"/>
            <w:vAlign w:val="center"/>
            <w:hideMark/>
          </w:tcPr>
          <w:p w14:paraId="2A00FA04"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Kinchil</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0284292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39</w:t>
            </w:r>
          </w:p>
        </w:tc>
        <w:tc>
          <w:tcPr>
            <w:tcW w:w="373" w:type="dxa"/>
            <w:tcBorders>
              <w:top w:val="nil"/>
              <w:left w:val="nil"/>
              <w:bottom w:val="single" w:sz="4" w:space="0" w:color="auto"/>
              <w:right w:val="single" w:sz="4" w:space="0" w:color="auto"/>
            </w:tcBorders>
            <w:shd w:val="clear" w:color="000000" w:fill="D0D0D0"/>
            <w:vAlign w:val="center"/>
            <w:hideMark/>
          </w:tcPr>
          <w:p w14:paraId="232A508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65</w:t>
            </w:r>
          </w:p>
        </w:tc>
        <w:tc>
          <w:tcPr>
            <w:tcW w:w="1406" w:type="dxa"/>
            <w:tcBorders>
              <w:top w:val="nil"/>
              <w:left w:val="nil"/>
              <w:bottom w:val="single" w:sz="4" w:space="0" w:color="auto"/>
              <w:right w:val="single" w:sz="4" w:space="0" w:color="auto"/>
            </w:tcBorders>
            <w:shd w:val="clear" w:color="auto" w:fill="auto"/>
            <w:vAlign w:val="center"/>
            <w:hideMark/>
          </w:tcPr>
          <w:p w14:paraId="2960CCE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Mama</w:t>
            </w:r>
          </w:p>
        </w:tc>
        <w:tc>
          <w:tcPr>
            <w:tcW w:w="1229" w:type="dxa"/>
            <w:tcBorders>
              <w:top w:val="nil"/>
              <w:left w:val="nil"/>
              <w:bottom w:val="single" w:sz="4" w:space="0" w:color="auto"/>
              <w:right w:val="single" w:sz="4" w:space="0" w:color="auto"/>
            </w:tcBorders>
            <w:shd w:val="clear" w:color="auto" w:fill="auto"/>
            <w:vAlign w:val="center"/>
            <w:hideMark/>
          </w:tcPr>
          <w:p w14:paraId="01A078D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14</w:t>
            </w:r>
          </w:p>
        </w:tc>
        <w:tc>
          <w:tcPr>
            <w:tcW w:w="482" w:type="dxa"/>
            <w:tcBorders>
              <w:top w:val="nil"/>
              <w:left w:val="nil"/>
              <w:bottom w:val="single" w:sz="4" w:space="0" w:color="auto"/>
              <w:right w:val="single" w:sz="4" w:space="0" w:color="auto"/>
            </w:tcBorders>
            <w:shd w:val="clear" w:color="000000" w:fill="D0D0D0"/>
            <w:vAlign w:val="center"/>
            <w:hideMark/>
          </w:tcPr>
          <w:p w14:paraId="0448337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101</w:t>
            </w:r>
          </w:p>
        </w:tc>
        <w:tc>
          <w:tcPr>
            <w:tcW w:w="1319" w:type="dxa"/>
            <w:tcBorders>
              <w:top w:val="nil"/>
              <w:left w:val="nil"/>
              <w:bottom w:val="single" w:sz="4" w:space="0" w:color="auto"/>
              <w:right w:val="single" w:sz="4" w:space="0" w:color="auto"/>
            </w:tcBorders>
            <w:shd w:val="clear" w:color="auto" w:fill="auto"/>
            <w:vAlign w:val="center"/>
            <w:hideMark/>
          </w:tcPr>
          <w:p w14:paraId="60EBE70D"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Cuncunul</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550BBC3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w:t>
            </w:r>
          </w:p>
        </w:tc>
      </w:tr>
      <w:tr w:rsidR="00420401" w:rsidRPr="000B48C8" w14:paraId="7887E835" w14:textId="77777777" w:rsidTr="002E657C">
        <w:trPr>
          <w:trHeight w:val="85"/>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6C4A567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30</w:t>
            </w:r>
          </w:p>
        </w:tc>
        <w:tc>
          <w:tcPr>
            <w:tcW w:w="1463" w:type="dxa"/>
            <w:tcBorders>
              <w:top w:val="nil"/>
              <w:left w:val="nil"/>
              <w:bottom w:val="single" w:sz="4" w:space="0" w:color="auto"/>
              <w:right w:val="single" w:sz="4" w:space="0" w:color="auto"/>
            </w:tcBorders>
            <w:shd w:val="clear" w:color="auto" w:fill="auto"/>
            <w:vAlign w:val="center"/>
            <w:hideMark/>
          </w:tcPr>
          <w:p w14:paraId="7AE3222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Conkal</w:t>
            </w:r>
          </w:p>
        </w:tc>
        <w:tc>
          <w:tcPr>
            <w:tcW w:w="1233" w:type="dxa"/>
            <w:tcBorders>
              <w:top w:val="nil"/>
              <w:left w:val="nil"/>
              <w:bottom w:val="single" w:sz="4" w:space="0" w:color="auto"/>
              <w:right w:val="single" w:sz="4" w:space="0" w:color="auto"/>
            </w:tcBorders>
            <w:shd w:val="clear" w:color="auto" w:fill="auto"/>
            <w:vAlign w:val="center"/>
            <w:hideMark/>
          </w:tcPr>
          <w:p w14:paraId="76A27B7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38</w:t>
            </w:r>
          </w:p>
        </w:tc>
        <w:tc>
          <w:tcPr>
            <w:tcW w:w="373" w:type="dxa"/>
            <w:tcBorders>
              <w:top w:val="nil"/>
              <w:left w:val="nil"/>
              <w:bottom w:val="single" w:sz="4" w:space="0" w:color="auto"/>
              <w:right w:val="single" w:sz="4" w:space="0" w:color="auto"/>
            </w:tcBorders>
            <w:shd w:val="clear" w:color="000000" w:fill="D0D0D0"/>
            <w:vAlign w:val="center"/>
            <w:hideMark/>
          </w:tcPr>
          <w:p w14:paraId="5268BA0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66</w:t>
            </w:r>
          </w:p>
        </w:tc>
        <w:tc>
          <w:tcPr>
            <w:tcW w:w="1406" w:type="dxa"/>
            <w:tcBorders>
              <w:top w:val="nil"/>
              <w:left w:val="nil"/>
              <w:bottom w:val="single" w:sz="4" w:space="0" w:color="auto"/>
              <w:right w:val="single" w:sz="4" w:space="0" w:color="auto"/>
            </w:tcBorders>
            <w:shd w:val="clear" w:color="auto" w:fill="auto"/>
            <w:vAlign w:val="center"/>
            <w:hideMark/>
          </w:tcPr>
          <w:p w14:paraId="16B5D1B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Telchac Puerto</w:t>
            </w:r>
          </w:p>
        </w:tc>
        <w:tc>
          <w:tcPr>
            <w:tcW w:w="1229" w:type="dxa"/>
            <w:tcBorders>
              <w:top w:val="nil"/>
              <w:left w:val="nil"/>
              <w:bottom w:val="single" w:sz="4" w:space="0" w:color="auto"/>
              <w:right w:val="single" w:sz="4" w:space="0" w:color="auto"/>
            </w:tcBorders>
            <w:shd w:val="clear" w:color="auto" w:fill="auto"/>
            <w:vAlign w:val="center"/>
            <w:hideMark/>
          </w:tcPr>
          <w:p w14:paraId="583A7F1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13</w:t>
            </w:r>
          </w:p>
        </w:tc>
        <w:tc>
          <w:tcPr>
            <w:tcW w:w="482" w:type="dxa"/>
            <w:tcBorders>
              <w:top w:val="nil"/>
              <w:left w:val="nil"/>
              <w:bottom w:val="single" w:sz="4" w:space="0" w:color="auto"/>
              <w:right w:val="single" w:sz="4" w:space="0" w:color="auto"/>
            </w:tcBorders>
            <w:shd w:val="clear" w:color="000000" w:fill="D0D0D0"/>
            <w:vAlign w:val="center"/>
            <w:hideMark/>
          </w:tcPr>
          <w:p w14:paraId="572B797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102</w:t>
            </w:r>
          </w:p>
        </w:tc>
        <w:tc>
          <w:tcPr>
            <w:tcW w:w="1319" w:type="dxa"/>
            <w:tcBorders>
              <w:top w:val="nil"/>
              <w:left w:val="nil"/>
              <w:bottom w:val="single" w:sz="4" w:space="0" w:color="auto"/>
              <w:right w:val="single" w:sz="4" w:space="0" w:color="auto"/>
            </w:tcBorders>
            <w:shd w:val="clear" w:color="auto" w:fill="auto"/>
            <w:vAlign w:val="center"/>
            <w:hideMark/>
          </w:tcPr>
          <w:p w14:paraId="39E09736"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Sinanché</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7815D48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4</w:t>
            </w:r>
          </w:p>
        </w:tc>
      </w:tr>
      <w:tr w:rsidR="00420401" w:rsidRPr="000B48C8" w14:paraId="70EE8C46" w14:textId="77777777" w:rsidTr="002E657C">
        <w:trPr>
          <w:trHeight w:val="85"/>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10E4221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31</w:t>
            </w:r>
          </w:p>
        </w:tc>
        <w:tc>
          <w:tcPr>
            <w:tcW w:w="1463" w:type="dxa"/>
            <w:tcBorders>
              <w:top w:val="nil"/>
              <w:left w:val="nil"/>
              <w:bottom w:val="single" w:sz="4" w:space="0" w:color="auto"/>
              <w:right w:val="single" w:sz="4" w:space="0" w:color="auto"/>
            </w:tcBorders>
            <w:shd w:val="clear" w:color="auto" w:fill="auto"/>
            <w:vAlign w:val="center"/>
            <w:hideMark/>
          </w:tcPr>
          <w:p w14:paraId="1AFC379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Seyé</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58EDDCB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38</w:t>
            </w:r>
          </w:p>
        </w:tc>
        <w:tc>
          <w:tcPr>
            <w:tcW w:w="373" w:type="dxa"/>
            <w:tcBorders>
              <w:top w:val="nil"/>
              <w:left w:val="nil"/>
              <w:bottom w:val="single" w:sz="4" w:space="0" w:color="auto"/>
              <w:right w:val="single" w:sz="4" w:space="0" w:color="auto"/>
            </w:tcBorders>
            <w:shd w:val="clear" w:color="000000" w:fill="D0D0D0"/>
            <w:vAlign w:val="center"/>
            <w:hideMark/>
          </w:tcPr>
          <w:p w14:paraId="38396D8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67</w:t>
            </w:r>
          </w:p>
        </w:tc>
        <w:tc>
          <w:tcPr>
            <w:tcW w:w="1406" w:type="dxa"/>
            <w:tcBorders>
              <w:top w:val="nil"/>
              <w:left w:val="nil"/>
              <w:bottom w:val="single" w:sz="4" w:space="0" w:color="auto"/>
              <w:right w:val="single" w:sz="4" w:space="0" w:color="auto"/>
            </w:tcBorders>
            <w:shd w:val="clear" w:color="auto" w:fill="auto"/>
            <w:vAlign w:val="center"/>
            <w:hideMark/>
          </w:tcPr>
          <w:p w14:paraId="0E2B1F4C"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Cansahcab</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275C5EE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w:t>
            </w:r>
          </w:p>
        </w:tc>
        <w:tc>
          <w:tcPr>
            <w:tcW w:w="482" w:type="dxa"/>
            <w:tcBorders>
              <w:top w:val="nil"/>
              <w:left w:val="nil"/>
              <w:bottom w:val="single" w:sz="4" w:space="0" w:color="auto"/>
              <w:right w:val="single" w:sz="4" w:space="0" w:color="auto"/>
            </w:tcBorders>
            <w:shd w:val="clear" w:color="000000" w:fill="D0D0D0"/>
            <w:vAlign w:val="center"/>
            <w:hideMark/>
          </w:tcPr>
          <w:p w14:paraId="1DB0C76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103</w:t>
            </w:r>
          </w:p>
        </w:tc>
        <w:tc>
          <w:tcPr>
            <w:tcW w:w="1319" w:type="dxa"/>
            <w:tcBorders>
              <w:top w:val="nil"/>
              <w:left w:val="nil"/>
              <w:bottom w:val="single" w:sz="4" w:space="0" w:color="auto"/>
              <w:right w:val="single" w:sz="4" w:space="0" w:color="auto"/>
            </w:tcBorders>
            <w:shd w:val="clear" w:color="auto" w:fill="auto"/>
            <w:vAlign w:val="center"/>
            <w:hideMark/>
          </w:tcPr>
          <w:p w14:paraId="21DDFF2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Dzilam de Bravo</w:t>
            </w:r>
          </w:p>
        </w:tc>
        <w:tc>
          <w:tcPr>
            <w:tcW w:w="1247" w:type="dxa"/>
            <w:tcBorders>
              <w:top w:val="nil"/>
              <w:left w:val="nil"/>
              <w:bottom w:val="single" w:sz="4" w:space="0" w:color="auto"/>
              <w:right w:val="single" w:sz="4" w:space="0" w:color="auto"/>
            </w:tcBorders>
            <w:shd w:val="clear" w:color="auto" w:fill="auto"/>
            <w:vAlign w:val="center"/>
            <w:hideMark/>
          </w:tcPr>
          <w:p w14:paraId="5C923B0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w:t>
            </w:r>
          </w:p>
        </w:tc>
      </w:tr>
      <w:tr w:rsidR="00420401" w:rsidRPr="000B48C8" w14:paraId="4F6CD517" w14:textId="77777777" w:rsidTr="002E657C">
        <w:trPr>
          <w:trHeight w:val="537"/>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0A883D6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32</w:t>
            </w:r>
          </w:p>
        </w:tc>
        <w:tc>
          <w:tcPr>
            <w:tcW w:w="1463" w:type="dxa"/>
            <w:tcBorders>
              <w:top w:val="nil"/>
              <w:left w:val="nil"/>
              <w:bottom w:val="single" w:sz="4" w:space="0" w:color="auto"/>
              <w:right w:val="single" w:sz="4" w:space="0" w:color="auto"/>
            </w:tcBorders>
            <w:shd w:val="clear" w:color="auto" w:fill="auto"/>
            <w:vAlign w:val="center"/>
            <w:hideMark/>
          </w:tcPr>
          <w:p w14:paraId="27A7BE6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Tixkokob</w:t>
            </w:r>
          </w:p>
        </w:tc>
        <w:tc>
          <w:tcPr>
            <w:tcW w:w="1233" w:type="dxa"/>
            <w:tcBorders>
              <w:top w:val="nil"/>
              <w:left w:val="nil"/>
              <w:bottom w:val="single" w:sz="4" w:space="0" w:color="auto"/>
              <w:right w:val="single" w:sz="4" w:space="0" w:color="auto"/>
            </w:tcBorders>
            <w:shd w:val="clear" w:color="auto" w:fill="auto"/>
            <w:vAlign w:val="center"/>
            <w:hideMark/>
          </w:tcPr>
          <w:p w14:paraId="69415607"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38</w:t>
            </w:r>
          </w:p>
        </w:tc>
        <w:tc>
          <w:tcPr>
            <w:tcW w:w="373" w:type="dxa"/>
            <w:tcBorders>
              <w:top w:val="nil"/>
              <w:left w:val="nil"/>
              <w:bottom w:val="single" w:sz="4" w:space="0" w:color="auto"/>
              <w:right w:val="single" w:sz="4" w:space="0" w:color="auto"/>
            </w:tcBorders>
            <w:shd w:val="clear" w:color="000000" w:fill="D0D0D0"/>
            <w:vAlign w:val="center"/>
            <w:hideMark/>
          </w:tcPr>
          <w:p w14:paraId="0A8E431B"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68</w:t>
            </w:r>
          </w:p>
        </w:tc>
        <w:tc>
          <w:tcPr>
            <w:tcW w:w="1406" w:type="dxa"/>
            <w:tcBorders>
              <w:top w:val="nil"/>
              <w:left w:val="nil"/>
              <w:bottom w:val="single" w:sz="4" w:space="0" w:color="auto"/>
              <w:right w:val="single" w:sz="4" w:space="0" w:color="auto"/>
            </w:tcBorders>
            <w:shd w:val="clear" w:color="auto" w:fill="auto"/>
            <w:vAlign w:val="center"/>
            <w:hideMark/>
          </w:tcPr>
          <w:p w14:paraId="0EB1204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Chicxulub Pueblo</w:t>
            </w:r>
          </w:p>
        </w:tc>
        <w:tc>
          <w:tcPr>
            <w:tcW w:w="1229" w:type="dxa"/>
            <w:tcBorders>
              <w:top w:val="nil"/>
              <w:left w:val="nil"/>
              <w:bottom w:val="single" w:sz="4" w:space="0" w:color="auto"/>
              <w:right w:val="single" w:sz="4" w:space="0" w:color="auto"/>
            </w:tcBorders>
            <w:shd w:val="clear" w:color="auto" w:fill="auto"/>
            <w:vAlign w:val="center"/>
            <w:hideMark/>
          </w:tcPr>
          <w:p w14:paraId="3C2F0EF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w:t>
            </w:r>
          </w:p>
        </w:tc>
        <w:tc>
          <w:tcPr>
            <w:tcW w:w="482" w:type="dxa"/>
            <w:tcBorders>
              <w:top w:val="nil"/>
              <w:left w:val="nil"/>
              <w:bottom w:val="single" w:sz="4" w:space="0" w:color="auto"/>
              <w:right w:val="single" w:sz="4" w:space="0" w:color="auto"/>
            </w:tcBorders>
            <w:shd w:val="clear" w:color="000000" w:fill="D0D0D0"/>
            <w:vAlign w:val="center"/>
            <w:hideMark/>
          </w:tcPr>
          <w:p w14:paraId="745EF4A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104</w:t>
            </w:r>
          </w:p>
        </w:tc>
        <w:tc>
          <w:tcPr>
            <w:tcW w:w="1319" w:type="dxa"/>
            <w:tcBorders>
              <w:top w:val="nil"/>
              <w:left w:val="nil"/>
              <w:bottom w:val="single" w:sz="4" w:space="0" w:color="auto"/>
              <w:right w:val="single" w:sz="4" w:space="0" w:color="auto"/>
            </w:tcBorders>
            <w:shd w:val="clear" w:color="auto" w:fill="auto"/>
            <w:vAlign w:val="center"/>
            <w:hideMark/>
          </w:tcPr>
          <w:p w14:paraId="79DC5DF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Suma</w:t>
            </w:r>
          </w:p>
        </w:tc>
        <w:tc>
          <w:tcPr>
            <w:tcW w:w="1247" w:type="dxa"/>
            <w:tcBorders>
              <w:top w:val="nil"/>
              <w:left w:val="nil"/>
              <w:bottom w:val="single" w:sz="4" w:space="0" w:color="auto"/>
              <w:right w:val="single" w:sz="4" w:space="0" w:color="auto"/>
            </w:tcBorders>
            <w:shd w:val="clear" w:color="auto" w:fill="auto"/>
            <w:vAlign w:val="center"/>
            <w:hideMark/>
          </w:tcPr>
          <w:p w14:paraId="160EC37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w:t>
            </w:r>
          </w:p>
        </w:tc>
      </w:tr>
      <w:tr w:rsidR="00420401" w:rsidRPr="000B48C8" w14:paraId="25E8A606" w14:textId="77777777" w:rsidTr="002E657C">
        <w:trPr>
          <w:trHeight w:val="537"/>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1D37A3A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33</w:t>
            </w:r>
          </w:p>
        </w:tc>
        <w:tc>
          <w:tcPr>
            <w:tcW w:w="1463" w:type="dxa"/>
            <w:tcBorders>
              <w:top w:val="nil"/>
              <w:left w:val="nil"/>
              <w:bottom w:val="single" w:sz="4" w:space="0" w:color="auto"/>
              <w:right w:val="single" w:sz="4" w:space="0" w:color="auto"/>
            </w:tcBorders>
            <w:shd w:val="clear" w:color="auto" w:fill="auto"/>
            <w:vAlign w:val="center"/>
            <w:hideMark/>
          </w:tcPr>
          <w:p w14:paraId="7A8F194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Dzilam González</w:t>
            </w:r>
          </w:p>
        </w:tc>
        <w:tc>
          <w:tcPr>
            <w:tcW w:w="1233" w:type="dxa"/>
            <w:tcBorders>
              <w:top w:val="nil"/>
              <w:left w:val="nil"/>
              <w:bottom w:val="single" w:sz="4" w:space="0" w:color="auto"/>
              <w:right w:val="single" w:sz="4" w:space="0" w:color="auto"/>
            </w:tcBorders>
            <w:shd w:val="clear" w:color="auto" w:fill="auto"/>
            <w:vAlign w:val="center"/>
            <w:hideMark/>
          </w:tcPr>
          <w:p w14:paraId="5EC8EB0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35</w:t>
            </w:r>
          </w:p>
        </w:tc>
        <w:tc>
          <w:tcPr>
            <w:tcW w:w="373" w:type="dxa"/>
            <w:tcBorders>
              <w:top w:val="nil"/>
              <w:left w:val="nil"/>
              <w:bottom w:val="single" w:sz="4" w:space="0" w:color="auto"/>
              <w:right w:val="single" w:sz="4" w:space="0" w:color="auto"/>
            </w:tcBorders>
            <w:shd w:val="clear" w:color="000000" w:fill="D0D0D0"/>
            <w:vAlign w:val="center"/>
            <w:hideMark/>
          </w:tcPr>
          <w:p w14:paraId="5CECE3F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69</w:t>
            </w:r>
          </w:p>
        </w:tc>
        <w:tc>
          <w:tcPr>
            <w:tcW w:w="1406" w:type="dxa"/>
            <w:tcBorders>
              <w:top w:val="nil"/>
              <w:left w:val="nil"/>
              <w:bottom w:val="single" w:sz="4" w:space="0" w:color="auto"/>
              <w:right w:val="single" w:sz="4" w:space="0" w:color="auto"/>
            </w:tcBorders>
            <w:shd w:val="clear" w:color="auto" w:fill="auto"/>
            <w:vAlign w:val="center"/>
            <w:hideMark/>
          </w:tcPr>
          <w:p w14:paraId="06F2BA67"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Hocabá</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28E5A6F5"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w:t>
            </w:r>
          </w:p>
        </w:tc>
        <w:tc>
          <w:tcPr>
            <w:tcW w:w="482" w:type="dxa"/>
            <w:tcBorders>
              <w:top w:val="nil"/>
              <w:left w:val="nil"/>
              <w:bottom w:val="single" w:sz="4" w:space="0" w:color="auto"/>
              <w:right w:val="single" w:sz="4" w:space="0" w:color="auto"/>
            </w:tcBorders>
            <w:shd w:val="clear" w:color="000000" w:fill="D0D0D0"/>
            <w:vAlign w:val="center"/>
            <w:hideMark/>
          </w:tcPr>
          <w:p w14:paraId="0D42DEE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105</w:t>
            </w:r>
          </w:p>
        </w:tc>
        <w:tc>
          <w:tcPr>
            <w:tcW w:w="1319" w:type="dxa"/>
            <w:tcBorders>
              <w:top w:val="nil"/>
              <w:left w:val="nil"/>
              <w:bottom w:val="single" w:sz="4" w:space="0" w:color="auto"/>
              <w:right w:val="single" w:sz="4" w:space="0" w:color="auto"/>
            </w:tcBorders>
            <w:shd w:val="clear" w:color="auto" w:fill="auto"/>
            <w:vAlign w:val="center"/>
            <w:hideMark/>
          </w:tcPr>
          <w:p w14:paraId="596EB603"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Xocchel</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0749665D"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w:t>
            </w:r>
          </w:p>
        </w:tc>
      </w:tr>
      <w:tr w:rsidR="00420401" w:rsidRPr="000B48C8" w14:paraId="76087165"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6935FC6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34</w:t>
            </w:r>
          </w:p>
        </w:tc>
        <w:tc>
          <w:tcPr>
            <w:tcW w:w="1463" w:type="dxa"/>
            <w:tcBorders>
              <w:top w:val="nil"/>
              <w:left w:val="nil"/>
              <w:bottom w:val="single" w:sz="4" w:space="0" w:color="auto"/>
              <w:right w:val="single" w:sz="4" w:space="0" w:color="auto"/>
            </w:tcBorders>
            <w:shd w:val="clear" w:color="auto" w:fill="auto"/>
            <w:vAlign w:val="center"/>
            <w:hideMark/>
          </w:tcPr>
          <w:p w14:paraId="572125E1"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Muna</w:t>
            </w:r>
          </w:p>
        </w:tc>
        <w:tc>
          <w:tcPr>
            <w:tcW w:w="1233" w:type="dxa"/>
            <w:tcBorders>
              <w:top w:val="nil"/>
              <w:left w:val="nil"/>
              <w:bottom w:val="single" w:sz="4" w:space="0" w:color="auto"/>
              <w:right w:val="single" w:sz="4" w:space="0" w:color="auto"/>
            </w:tcBorders>
            <w:shd w:val="clear" w:color="auto" w:fill="auto"/>
            <w:vAlign w:val="center"/>
            <w:hideMark/>
          </w:tcPr>
          <w:p w14:paraId="2DB70B7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33</w:t>
            </w:r>
          </w:p>
        </w:tc>
        <w:tc>
          <w:tcPr>
            <w:tcW w:w="373" w:type="dxa"/>
            <w:tcBorders>
              <w:top w:val="nil"/>
              <w:left w:val="nil"/>
              <w:bottom w:val="single" w:sz="4" w:space="0" w:color="auto"/>
              <w:right w:val="single" w:sz="4" w:space="0" w:color="auto"/>
            </w:tcBorders>
            <w:shd w:val="clear" w:color="000000" w:fill="D0D0D0"/>
            <w:vAlign w:val="center"/>
            <w:hideMark/>
          </w:tcPr>
          <w:p w14:paraId="6240CA0C"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70</w:t>
            </w:r>
          </w:p>
        </w:tc>
        <w:tc>
          <w:tcPr>
            <w:tcW w:w="1406" w:type="dxa"/>
            <w:tcBorders>
              <w:top w:val="nil"/>
              <w:left w:val="nil"/>
              <w:bottom w:val="single" w:sz="4" w:space="0" w:color="auto"/>
              <w:right w:val="single" w:sz="4" w:space="0" w:color="auto"/>
            </w:tcBorders>
            <w:shd w:val="clear" w:color="auto" w:fill="auto"/>
            <w:vAlign w:val="center"/>
            <w:hideMark/>
          </w:tcPr>
          <w:p w14:paraId="6A94101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Hoctún</w:t>
            </w:r>
          </w:p>
        </w:tc>
        <w:tc>
          <w:tcPr>
            <w:tcW w:w="1229" w:type="dxa"/>
            <w:tcBorders>
              <w:top w:val="nil"/>
              <w:left w:val="nil"/>
              <w:bottom w:val="single" w:sz="4" w:space="0" w:color="auto"/>
              <w:right w:val="single" w:sz="4" w:space="0" w:color="auto"/>
            </w:tcBorders>
            <w:shd w:val="clear" w:color="auto" w:fill="auto"/>
            <w:vAlign w:val="center"/>
            <w:hideMark/>
          </w:tcPr>
          <w:p w14:paraId="4D39309F"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w:t>
            </w:r>
          </w:p>
        </w:tc>
        <w:tc>
          <w:tcPr>
            <w:tcW w:w="482" w:type="dxa"/>
            <w:tcBorders>
              <w:top w:val="nil"/>
              <w:left w:val="nil"/>
              <w:bottom w:val="single" w:sz="4" w:space="0" w:color="auto"/>
              <w:right w:val="single" w:sz="4" w:space="0" w:color="auto"/>
            </w:tcBorders>
            <w:shd w:val="clear" w:color="000000" w:fill="D0D0D0"/>
            <w:vAlign w:val="center"/>
            <w:hideMark/>
          </w:tcPr>
          <w:p w14:paraId="260B1270"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106</w:t>
            </w:r>
          </w:p>
        </w:tc>
        <w:tc>
          <w:tcPr>
            <w:tcW w:w="1319" w:type="dxa"/>
            <w:tcBorders>
              <w:top w:val="nil"/>
              <w:left w:val="nil"/>
              <w:bottom w:val="single" w:sz="4" w:space="0" w:color="auto"/>
              <w:right w:val="single" w:sz="4" w:space="0" w:color="auto"/>
            </w:tcBorders>
            <w:shd w:val="clear" w:color="auto" w:fill="auto"/>
            <w:vAlign w:val="center"/>
            <w:hideMark/>
          </w:tcPr>
          <w:p w14:paraId="11CF21E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Teya</w:t>
            </w:r>
          </w:p>
        </w:tc>
        <w:tc>
          <w:tcPr>
            <w:tcW w:w="1247" w:type="dxa"/>
            <w:tcBorders>
              <w:top w:val="nil"/>
              <w:left w:val="nil"/>
              <w:bottom w:val="single" w:sz="4" w:space="0" w:color="auto"/>
              <w:right w:val="single" w:sz="4" w:space="0" w:color="auto"/>
            </w:tcBorders>
            <w:shd w:val="clear" w:color="auto" w:fill="auto"/>
            <w:vAlign w:val="center"/>
            <w:hideMark/>
          </w:tcPr>
          <w:p w14:paraId="5253DB14"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2</w:t>
            </w:r>
          </w:p>
        </w:tc>
      </w:tr>
      <w:tr w:rsidR="00420401" w:rsidRPr="000B48C8" w14:paraId="530896BB"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3CF31572"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35</w:t>
            </w:r>
          </w:p>
        </w:tc>
        <w:tc>
          <w:tcPr>
            <w:tcW w:w="1463" w:type="dxa"/>
            <w:tcBorders>
              <w:top w:val="nil"/>
              <w:left w:val="nil"/>
              <w:bottom w:val="single" w:sz="4" w:space="0" w:color="auto"/>
              <w:right w:val="single" w:sz="4" w:space="0" w:color="auto"/>
            </w:tcBorders>
            <w:shd w:val="clear" w:color="auto" w:fill="auto"/>
            <w:vAlign w:val="center"/>
            <w:hideMark/>
          </w:tcPr>
          <w:p w14:paraId="548A83AA"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Dzidzantún</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60E9F503"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32</w:t>
            </w:r>
          </w:p>
        </w:tc>
        <w:tc>
          <w:tcPr>
            <w:tcW w:w="373" w:type="dxa"/>
            <w:tcBorders>
              <w:top w:val="nil"/>
              <w:left w:val="nil"/>
              <w:bottom w:val="single" w:sz="4" w:space="0" w:color="auto"/>
              <w:right w:val="single" w:sz="4" w:space="0" w:color="auto"/>
            </w:tcBorders>
            <w:shd w:val="clear" w:color="000000" w:fill="D0D0D0"/>
            <w:vAlign w:val="center"/>
            <w:hideMark/>
          </w:tcPr>
          <w:p w14:paraId="0A694F4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71</w:t>
            </w:r>
          </w:p>
        </w:tc>
        <w:tc>
          <w:tcPr>
            <w:tcW w:w="1406" w:type="dxa"/>
            <w:tcBorders>
              <w:top w:val="nil"/>
              <w:left w:val="nil"/>
              <w:bottom w:val="single" w:sz="4" w:space="0" w:color="auto"/>
              <w:right w:val="single" w:sz="4" w:space="0" w:color="auto"/>
            </w:tcBorders>
            <w:shd w:val="clear" w:color="auto" w:fill="auto"/>
            <w:vAlign w:val="center"/>
            <w:hideMark/>
          </w:tcPr>
          <w:p w14:paraId="051332CF"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Kopomá</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4C90E4C6"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12</w:t>
            </w:r>
          </w:p>
        </w:tc>
        <w:tc>
          <w:tcPr>
            <w:tcW w:w="1802" w:type="dxa"/>
            <w:gridSpan w:val="2"/>
            <w:tcBorders>
              <w:top w:val="single" w:sz="4" w:space="0" w:color="auto"/>
              <w:left w:val="nil"/>
              <w:bottom w:val="single" w:sz="4" w:space="0" w:color="auto"/>
              <w:right w:val="single" w:sz="4" w:space="0" w:color="000000"/>
            </w:tcBorders>
            <w:shd w:val="clear" w:color="000000" w:fill="404040"/>
            <w:vAlign w:val="center"/>
            <w:hideMark/>
          </w:tcPr>
          <w:p w14:paraId="6DA554E5" w14:textId="77777777" w:rsidR="00420401" w:rsidRPr="000B48C8" w:rsidRDefault="00420401" w:rsidP="002E657C">
            <w:pPr>
              <w:jc w:val="center"/>
              <w:rPr>
                <w:rFonts w:ascii="Arial Narrow" w:hAnsi="Arial Narrow" w:cs="Calibri"/>
                <w:b/>
                <w:bCs/>
                <w:color w:val="FFFFFF"/>
              </w:rPr>
            </w:pPr>
            <w:r w:rsidRPr="000B48C8">
              <w:rPr>
                <w:rFonts w:ascii="Arial Narrow" w:hAnsi="Arial Narrow" w:cs="Calibri"/>
                <w:b/>
                <w:bCs/>
                <w:color w:val="FFFFFF"/>
              </w:rPr>
              <w:t>Yucatán</w:t>
            </w:r>
          </w:p>
        </w:tc>
        <w:tc>
          <w:tcPr>
            <w:tcW w:w="1247" w:type="dxa"/>
            <w:tcBorders>
              <w:top w:val="nil"/>
              <w:left w:val="nil"/>
              <w:bottom w:val="single" w:sz="4" w:space="0" w:color="auto"/>
              <w:right w:val="single" w:sz="4" w:space="0" w:color="auto"/>
            </w:tcBorders>
            <w:shd w:val="clear" w:color="auto" w:fill="auto"/>
            <w:vAlign w:val="center"/>
            <w:hideMark/>
          </w:tcPr>
          <w:p w14:paraId="7AB6D4A4" w14:textId="77777777" w:rsidR="00420401" w:rsidRPr="000B48C8" w:rsidRDefault="00420401" w:rsidP="002E657C">
            <w:pPr>
              <w:jc w:val="center"/>
              <w:rPr>
                <w:rFonts w:ascii="Arial Narrow" w:hAnsi="Arial Narrow" w:cs="Calibri"/>
                <w:b/>
                <w:bCs/>
                <w:sz w:val="24"/>
                <w:szCs w:val="24"/>
              </w:rPr>
            </w:pPr>
            <w:r w:rsidRPr="000B48C8">
              <w:rPr>
                <w:rFonts w:ascii="Arial Narrow" w:hAnsi="Arial Narrow" w:cs="Calibri"/>
                <w:b/>
                <w:bCs/>
                <w:sz w:val="24"/>
                <w:szCs w:val="24"/>
              </w:rPr>
              <w:t>7,118</w:t>
            </w:r>
          </w:p>
        </w:tc>
      </w:tr>
      <w:tr w:rsidR="00420401" w:rsidRPr="000B48C8" w14:paraId="241E126A" w14:textId="77777777" w:rsidTr="002E657C">
        <w:trPr>
          <w:trHeight w:val="268"/>
        </w:trPr>
        <w:tc>
          <w:tcPr>
            <w:tcW w:w="373" w:type="dxa"/>
            <w:tcBorders>
              <w:top w:val="nil"/>
              <w:left w:val="single" w:sz="4" w:space="0" w:color="auto"/>
              <w:bottom w:val="single" w:sz="4" w:space="0" w:color="auto"/>
              <w:right w:val="single" w:sz="4" w:space="0" w:color="auto"/>
            </w:tcBorders>
            <w:shd w:val="clear" w:color="000000" w:fill="D0D0D0"/>
            <w:vAlign w:val="center"/>
            <w:hideMark/>
          </w:tcPr>
          <w:p w14:paraId="0B8B673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36</w:t>
            </w:r>
          </w:p>
        </w:tc>
        <w:tc>
          <w:tcPr>
            <w:tcW w:w="1463" w:type="dxa"/>
            <w:tcBorders>
              <w:top w:val="nil"/>
              <w:left w:val="nil"/>
              <w:bottom w:val="single" w:sz="4" w:space="0" w:color="auto"/>
              <w:right w:val="single" w:sz="4" w:space="0" w:color="auto"/>
            </w:tcBorders>
            <w:shd w:val="clear" w:color="auto" w:fill="auto"/>
            <w:vAlign w:val="center"/>
            <w:hideMark/>
          </w:tcPr>
          <w:p w14:paraId="7E03764E"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Temax</w:t>
            </w:r>
            <w:proofErr w:type="spellEnd"/>
          </w:p>
        </w:tc>
        <w:tc>
          <w:tcPr>
            <w:tcW w:w="1233" w:type="dxa"/>
            <w:tcBorders>
              <w:top w:val="nil"/>
              <w:left w:val="nil"/>
              <w:bottom w:val="single" w:sz="4" w:space="0" w:color="auto"/>
              <w:right w:val="single" w:sz="4" w:space="0" w:color="auto"/>
            </w:tcBorders>
            <w:shd w:val="clear" w:color="auto" w:fill="auto"/>
            <w:vAlign w:val="center"/>
            <w:hideMark/>
          </w:tcPr>
          <w:p w14:paraId="65DE798E"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32</w:t>
            </w:r>
          </w:p>
        </w:tc>
        <w:tc>
          <w:tcPr>
            <w:tcW w:w="373" w:type="dxa"/>
            <w:tcBorders>
              <w:top w:val="nil"/>
              <w:left w:val="nil"/>
              <w:bottom w:val="single" w:sz="4" w:space="0" w:color="auto"/>
              <w:right w:val="single" w:sz="4" w:space="0" w:color="auto"/>
            </w:tcBorders>
            <w:shd w:val="clear" w:color="000000" w:fill="D0D0D0"/>
            <w:vAlign w:val="center"/>
            <w:hideMark/>
          </w:tcPr>
          <w:p w14:paraId="22EA3A18"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72</w:t>
            </w:r>
          </w:p>
        </w:tc>
        <w:tc>
          <w:tcPr>
            <w:tcW w:w="1406" w:type="dxa"/>
            <w:tcBorders>
              <w:top w:val="nil"/>
              <w:left w:val="nil"/>
              <w:bottom w:val="single" w:sz="4" w:space="0" w:color="auto"/>
              <w:right w:val="single" w:sz="4" w:space="0" w:color="auto"/>
            </w:tcBorders>
            <w:shd w:val="clear" w:color="auto" w:fill="auto"/>
            <w:vAlign w:val="center"/>
            <w:hideMark/>
          </w:tcPr>
          <w:p w14:paraId="0EC367B7" w14:textId="77777777" w:rsidR="00420401" w:rsidRPr="000B48C8" w:rsidRDefault="00420401" w:rsidP="002E657C">
            <w:pPr>
              <w:jc w:val="center"/>
              <w:rPr>
                <w:rFonts w:ascii="Arial Narrow" w:hAnsi="Arial Narrow" w:cs="Calibri"/>
                <w:b/>
                <w:bCs/>
              </w:rPr>
            </w:pPr>
            <w:proofErr w:type="spellStart"/>
            <w:r w:rsidRPr="000B48C8">
              <w:rPr>
                <w:rFonts w:ascii="Arial Narrow" w:hAnsi="Arial Narrow" w:cs="Calibri"/>
                <w:b/>
                <w:bCs/>
              </w:rPr>
              <w:t>Tekantó</w:t>
            </w:r>
            <w:proofErr w:type="spellEnd"/>
          </w:p>
        </w:tc>
        <w:tc>
          <w:tcPr>
            <w:tcW w:w="1229" w:type="dxa"/>
            <w:tcBorders>
              <w:top w:val="nil"/>
              <w:left w:val="nil"/>
              <w:bottom w:val="single" w:sz="4" w:space="0" w:color="auto"/>
              <w:right w:val="single" w:sz="4" w:space="0" w:color="auto"/>
            </w:tcBorders>
            <w:shd w:val="clear" w:color="auto" w:fill="auto"/>
            <w:vAlign w:val="center"/>
            <w:hideMark/>
          </w:tcPr>
          <w:p w14:paraId="796E8569" w14:textId="77777777" w:rsidR="00420401" w:rsidRPr="000B48C8" w:rsidRDefault="00420401" w:rsidP="002E657C">
            <w:pPr>
              <w:jc w:val="center"/>
              <w:rPr>
                <w:rFonts w:ascii="Arial Narrow" w:hAnsi="Arial Narrow" w:cs="Calibri"/>
                <w:b/>
                <w:bCs/>
              </w:rPr>
            </w:pPr>
            <w:r w:rsidRPr="000B48C8">
              <w:rPr>
                <w:rFonts w:ascii="Arial Narrow" w:hAnsi="Arial Narrow" w:cs="Calibri"/>
                <w:b/>
                <w:bCs/>
              </w:rPr>
              <w:t>11</w:t>
            </w:r>
          </w:p>
        </w:tc>
        <w:tc>
          <w:tcPr>
            <w:tcW w:w="482" w:type="dxa"/>
            <w:tcBorders>
              <w:top w:val="nil"/>
              <w:left w:val="nil"/>
              <w:bottom w:val="nil"/>
              <w:right w:val="nil"/>
            </w:tcBorders>
            <w:shd w:val="clear" w:color="auto" w:fill="auto"/>
            <w:vAlign w:val="center"/>
            <w:hideMark/>
          </w:tcPr>
          <w:p w14:paraId="2000F440" w14:textId="77777777" w:rsidR="00420401" w:rsidRPr="000B48C8" w:rsidRDefault="00420401" w:rsidP="002E657C">
            <w:pPr>
              <w:jc w:val="center"/>
              <w:rPr>
                <w:rFonts w:ascii="Arial Narrow" w:hAnsi="Arial Narrow" w:cs="Calibri"/>
                <w:b/>
                <w:bCs/>
              </w:rPr>
            </w:pPr>
          </w:p>
        </w:tc>
        <w:tc>
          <w:tcPr>
            <w:tcW w:w="1319" w:type="dxa"/>
            <w:tcBorders>
              <w:top w:val="nil"/>
              <w:left w:val="nil"/>
              <w:bottom w:val="nil"/>
              <w:right w:val="nil"/>
            </w:tcBorders>
            <w:shd w:val="clear" w:color="auto" w:fill="auto"/>
            <w:vAlign w:val="center"/>
            <w:hideMark/>
          </w:tcPr>
          <w:p w14:paraId="5FA6EC54" w14:textId="77777777" w:rsidR="00420401" w:rsidRPr="000B48C8" w:rsidRDefault="00420401" w:rsidP="002E657C">
            <w:pPr>
              <w:jc w:val="center"/>
            </w:pPr>
          </w:p>
        </w:tc>
        <w:tc>
          <w:tcPr>
            <w:tcW w:w="1247" w:type="dxa"/>
            <w:tcBorders>
              <w:top w:val="nil"/>
              <w:left w:val="nil"/>
              <w:bottom w:val="nil"/>
              <w:right w:val="nil"/>
            </w:tcBorders>
            <w:shd w:val="clear" w:color="auto" w:fill="auto"/>
            <w:vAlign w:val="center"/>
            <w:hideMark/>
          </w:tcPr>
          <w:p w14:paraId="21C52B62" w14:textId="77777777" w:rsidR="00420401" w:rsidRPr="000B48C8" w:rsidRDefault="00420401" w:rsidP="002E657C">
            <w:pPr>
              <w:jc w:val="center"/>
            </w:pPr>
          </w:p>
        </w:tc>
      </w:tr>
    </w:tbl>
    <w:p w14:paraId="30B52EBF" w14:textId="77777777" w:rsidR="00420401" w:rsidRDefault="00420401" w:rsidP="00420401">
      <w:pPr>
        <w:jc w:val="both"/>
        <w:rPr>
          <w:rFonts w:ascii="Arial Narrow" w:hAnsi="Arial Narrow"/>
        </w:rPr>
      </w:pPr>
    </w:p>
    <w:p w14:paraId="21F292BB" w14:textId="18C1D351" w:rsidR="00420401" w:rsidRDefault="00420401" w:rsidP="00420401">
      <w:pPr>
        <w:spacing w:line="360" w:lineRule="auto"/>
        <w:ind w:firstLine="709"/>
        <w:jc w:val="both"/>
        <w:rPr>
          <w:rFonts w:ascii="Arial Narrow" w:hAnsi="Arial Narrow"/>
          <w:sz w:val="24"/>
          <w:szCs w:val="24"/>
        </w:rPr>
      </w:pPr>
    </w:p>
    <w:p w14:paraId="1D502E6D" w14:textId="4045552C" w:rsidR="00557AF7" w:rsidRDefault="00557AF7" w:rsidP="00557AF7">
      <w:pPr>
        <w:spacing w:line="360" w:lineRule="auto"/>
        <w:ind w:firstLine="709"/>
        <w:jc w:val="both"/>
        <w:rPr>
          <w:rFonts w:ascii="Arial Narrow" w:hAnsi="Arial Narrow"/>
          <w:sz w:val="24"/>
          <w:szCs w:val="24"/>
        </w:rPr>
      </w:pPr>
      <w:r>
        <w:rPr>
          <w:rFonts w:ascii="Arial Narrow" w:hAnsi="Arial Narrow"/>
          <w:sz w:val="24"/>
          <w:szCs w:val="24"/>
        </w:rPr>
        <w:t xml:space="preserve">Posteriormente, se pondera información </w:t>
      </w:r>
      <w:proofErr w:type="spellStart"/>
      <w:r>
        <w:rPr>
          <w:rFonts w:ascii="Arial Narrow" w:hAnsi="Arial Narrow"/>
          <w:sz w:val="24"/>
          <w:szCs w:val="24"/>
        </w:rPr>
        <w:t>del</w:t>
      </w:r>
      <w:proofErr w:type="spellEnd"/>
      <w:r>
        <w:rPr>
          <w:rFonts w:ascii="Arial Narrow" w:hAnsi="Arial Narrow"/>
          <w:sz w:val="24"/>
          <w:szCs w:val="24"/>
        </w:rPr>
        <w:t xml:space="preserve"> Censo de Población y Vivienda 2020, relativo a</w:t>
      </w:r>
      <w:r>
        <w:rPr>
          <w:rFonts w:ascii="Arial Narrow" w:hAnsi="Arial Narrow"/>
          <w:sz w:val="24"/>
          <w:szCs w:val="24"/>
        </w:rPr>
        <w:t xml:space="preserve"> las personas con limitación o discapacidad para hablar o comunicarse, mediante el siguiente cuadro comparativo</w:t>
      </w:r>
      <w:r>
        <w:rPr>
          <w:rFonts w:ascii="Arial Narrow" w:hAnsi="Arial Narrow"/>
          <w:sz w:val="24"/>
          <w:szCs w:val="24"/>
        </w:rPr>
        <w:t>:</w:t>
      </w:r>
    </w:p>
    <w:tbl>
      <w:tblPr>
        <w:tblW w:w="8520" w:type="dxa"/>
        <w:tblCellMar>
          <w:left w:w="70" w:type="dxa"/>
          <w:right w:w="70" w:type="dxa"/>
        </w:tblCellMar>
        <w:tblLook w:val="04A0" w:firstRow="1" w:lastRow="0" w:firstColumn="1" w:lastColumn="0" w:noHBand="0" w:noVBand="1"/>
      </w:tblPr>
      <w:tblGrid>
        <w:gridCol w:w="341"/>
        <w:gridCol w:w="1428"/>
        <w:gridCol w:w="1115"/>
        <w:gridCol w:w="341"/>
        <w:gridCol w:w="1388"/>
        <w:gridCol w:w="1051"/>
        <w:gridCol w:w="451"/>
        <w:gridCol w:w="1273"/>
        <w:gridCol w:w="1132"/>
      </w:tblGrid>
      <w:tr w:rsidR="00557AF7" w:rsidRPr="00D91A04" w14:paraId="61CCDF5A" w14:textId="77777777" w:rsidTr="00066A63">
        <w:trPr>
          <w:trHeight w:val="600"/>
          <w:tblHeader/>
        </w:trPr>
        <w:tc>
          <w:tcPr>
            <w:tcW w:w="8520" w:type="dxa"/>
            <w:gridSpan w:val="9"/>
            <w:tcBorders>
              <w:top w:val="nil"/>
              <w:left w:val="nil"/>
              <w:bottom w:val="single" w:sz="4" w:space="0" w:color="000000"/>
              <w:right w:val="nil"/>
            </w:tcBorders>
            <w:shd w:val="clear" w:color="auto" w:fill="262626" w:themeFill="text1" w:themeFillTint="D9"/>
            <w:vAlign w:val="center"/>
            <w:hideMark/>
          </w:tcPr>
          <w:p w14:paraId="20FE95FD" w14:textId="77777777" w:rsidR="00557AF7" w:rsidRPr="00D91A04" w:rsidRDefault="00557AF7" w:rsidP="00066A63">
            <w:pPr>
              <w:jc w:val="center"/>
              <w:rPr>
                <w:rFonts w:ascii="Arial Narrow" w:hAnsi="Arial Narrow" w:cs="Calibri"/>
                <w:b/>
                <w:bCs/>
                <w:color w:val="FFFFFF"/>
                <w:sz w:val="22"/>
                <w:szCs w:val="22"/>
              </w:rPr>
            </w:pPr>
            <w:r>
              <w:rPr>
                <w:rFonts w:ascii="Arial Narrow" w:hAnsi="Arial Narrow" w:cs="Calibri"/>
                <w:b/>
                <w:bCs/>
                <w:color w:val="FFFFFF"/>
                <w:sz w:val="22"/>
                <w:szCs w:val="22"/>
              </w:rPr>
              <w:lastRenderedPageBreak/>
              <w:t>Personas c</w:t>
            </w:r>
            <w:r w:rsidRPr="00D91A04">
              <w:rPr>
                <w:rFonts w:ascii="Arial Narrow" w:hAnsi="Arial Narrow" w:cs="Calibri"/>
                <w:b/>
                <w:bCs/>
                <w:color w:val="FFFFFF"/>
                <w:sz w:val="22"/>
                <w:szCs w:val="22"/>
              </w:rPr>
              <w:t>on limitación o discapacidad para hablar o comunicarse por Municipios del Estado de Yucatán (CENSO de población y vivienda 2020 INEGI)</w:t>
            </w:r>
          </w:p>
        </w:tc>
      </w:tr>
      <w:tr w:rsidR="00557AF7" w:rsidRPr="00D91A04" w14:paraId="390B01F1" w14:textId="77777777" w:rsidTr="00066A63">
        <w:trPr>
          <w:trHeight w:val="300"/>
          <w:tblHeader/>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0BA174B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w:t>
            </w:r>
          </w:p>
        </w:tc>
        <w:tc>
          <w:tcPr>
            <w:tcW w:w="1430" w:type="dxa"/>
            <w:tcBorders>
              <w:top w:val="nil"/>
              <w:left w:val="nil"/>
              <w:bottom w:val="single" w:sz="4" w:space="0" w:color="000000"/>
              <w:right w:val="single" w:sz="4" w:space="0" w:color="000000"/>
            </w:tcBorders>
            <w:shd w:val="clear" w:color="000000" w:fill="D0D0D0"/>
            <w:vAlign w:val="center"/>
            <w:hideMark/>
          </w:tcPr>
          <w:p w14:paraId="4C081F7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Municipio</w:t>
            </w:r>
          </w:p>
        </w:tc>
        <w:tc>
          <w:tcPr>
            <w:tcW w:w="1121" w:type="dxa"/>
            <w:tcBorders>
              <w:top w:val="nil"/>
              <w:left w:val="nil"/>
              <w:bottom w:val="single" w:sz="4" w:space="0" w:color="000000"/>
              <w:right w:val="single" w:sz="4" w:space="0" w:color="000000"/>
            </w:tcBorders>
            <w:shd w:val="clear" w:color="000000" w:fill="D0D0D0"/>
            <w:vAlign w:val="center"/>
            <w:hideMark/>
          </w:tcPr>
          <w:p w14:paraId="6EAD24C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Total</w:t>
            </w:r>
          </w:p>
        </w:tc>
        <w:tc>
          <w:tcPr>
            <w:tcW w:w="328" w:type="dxa"/>
            <w:tcBorders>
              <w:top w:val="nil"/>
              <w:left w:val="nil"/>
              <w:bottom w:val="single" w:sz="4" w:space="0" w:color="000000"/>
              <w:right w:val="single" w:sz="4" w:space="0" w:color="000000"/>
            </w:tcBorders>
            <w:shd w:val="clear" w:color="000000" w:fill="D0D0D0"/>
            <w:vAlign w:val="center"/>
            <w:hideMark/>
          </w:tcPr>
          <w:p w14:paraId="0367BCE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w:t>
            </w:r>
          </w:p>
        </w:tc>
        <w:tc>
          <w:tcPr>
            <w:tcW w:w="1390" w:type="dxa"/>
            <w:tcBorders>
              <w:top w:val="nil"/>
              <w:left w:val="nil"/>
              <w:bottom w:val="single" w:sz="4" w:space="0" w:color="000000"/>
              <w:right w:val="single" w:sz="4" w:space="0" w:color="000000"/>
            </w:tcBorders>
            <w:shd w:val="clear" w:color="000000" w:fill="D0D0D0"/>
            <w:vAlign w:val="center"/>
            <w:hideMark/>
          </w:tcPr>
          <w:p w14:paraId="3DC5E99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Municipio</w:t>
            </w:r>
          </w:p>
        </w:tc>
        <w:tc>
          <w:tcPr>
            <w:tcW w:w="1059" w:type="dxa"/>
            <w:tcBorders>
              <w:top w:val="nil"/>
              <w:left w:val="nil"/>
              <w:bottom w:val="single" w:sz="4" w:space="0" w:color="000000"/>
              <w:right w:val="single" w:sz="4" w:space="0" w:color="000000"/>
            </w:tcBorders>
            <w:shd w:val="clear" w:color="000000" w:fill="D0D0D0"/>
            <w:vAlign w:val="center"/>
            <w:hideMark/>
          </w:tcPr>
          <w:p w14:paraId="6C9E33B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Total</w:t>
            </w:r>
          </w:p>
        </w:tc>
        <w:tc>
          <w:tcPr>
            <w:tcW w:w="451" w:type="dxa"/>
            <w:tcBorders>
              <w:top w:val="nil"/>
              <w:left w:val="nil"/>
              <w:bottom w:val="single" w:sz="4" w:space="0" w:color="000000"/>
              <w:right w:val="single" w:sz="4" w:space="0" w:color="000000"/>
            </w:tcBorders>
            <w:shd w:val="clear" w:color="000000" w:fill="D0D0D0"/>
            <w:vAlign w:val="center"/>
            <w:hideMark/>
          </w:tcPr>
          <w:p w14:paraId="0C33F89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w:t>
            </w:r>
          </w:p>
        </w:tc>
        <w:tc>
          <w:tcPr>
            <w:tcW w:w="1274" w:type="dxa"/>
            <w:tcBorders>
              <w:top w:val="nil"/>
              <w:left w:val="nil"/>
              <w:bottom w:val="single" w:sz="4" w:space="0" w:color="000000"/>
              <w:right w:val="single" w:sz="4" w:space="0" w:color="000000"/>
            </w:tcBorders>
            <w:shd w:val="clear" w:color="000000" w:fill="D0D0D0"/>
            <w:vAlign w:val="center"/>
            <w:hideMark/>
          </w:tcPr>
          <w:p w14:paraId="40D4500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Municipio</w:t>
            </w:r>
          </w:p>
        </w:tc>
        <w:tc>
          <w:tcPr>
            <w:tcW w:w="1138" w:type="dxa"/>
            <w:tcBorders>
              <w:top w:val="nil"/>
              <w:left w:val="nil"/>
              <w:bottom w:val="single" w:sz="4" w:space="0" w:color="000000"/>
              <w:right w:val="single" w:sz="4" w:space="0" w:color="000000"/>
            </w:tcBorders>
            <w:shd w:val="clear" w:color="000000" w:fill="D0D0D0"/>
            <w:vAlign w:val="center"/>
            <w:hideMark/>
          </w:tcPr>
          <w:p w14:paraId="2C0E3B7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Total</w:t>
            </w:r>
          </w:p>
        </w:tc>
      </w:tr>
      <w:tr w:rsidR="00557AF7" w:rsidRPr="00D91A04" w14:paraId="0C9665BF"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7656549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w:t>
            </w:r>
          </w:p>
        </w:tc>
        <w:tc>
          <w:tcPr>
            <w:tcW w:w="1430" w:type="dxa"/>
            <w:tcBorders>
              <w:top w:val="nil"/>
              <w:left w:val="nil"/>
              <w:bottom w:val="single" w:sz="4" w:space="0" w:color="000000"/>
              <w:right w:val="single" w:sz="4" w:space="0" w:color="000000"/>
            </w:tcBorders>
            <w:shd w:val="clear" w:color="auto" w:fill="auto"/>
            <w:vAlign w:val="center"/>
            <w:hideMark/>
          </w:tcPr>
          <w:p w14:paraId="68F8F19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Mérida</w:t>
            </w:r>
          </w:p>
        </w:tc>
        <w:tc>
          <w:tcPr>
            <w:tcW w:w="1121" w:type="dxa"/>
            <w:tcBorders>
              <w:top w:val="nil"/>
              <w:left w:val="nil"/>
              <w:bottom w:val="single" w:sz="4" w:space="0" w:color="000000"/>
              <w:right w:val="single" w:sz="4" w:space="0" w:color="000000"/>
            </w:tcBorders>
            <w:shd w:val="clear" w:color="auto" w:fill="auto"/>
            <w:vAlign w:val="center"/>
            <w:hideMark/>
          </w:tcPr>
          <w:p w14:paraId="3159E12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260,874</w:t>
            </w:r>
          </w:p>
        </w:tc>
        <w:tc>
          <w:tcPr>
            <w:tcW w:w="328" w:type="dxa"/>
            <w:tcBorders>
              <w:top w:val="nil"/>
              <w:left w:val="nil"/>
              <w:bottom w:val="single" w:sz="4" w:space="0" w:color="000000"/>
              <w:right w:val="single" w:sz="4" w:space="0" w:color="000000"/>
            </w:tcBorders>
            <w:shd w:val="clear" w:color="000000" w:fill="D0D0D0"/>
            <w:vAlign w:val="center"/>
            <w:hideMark/>
          </w:tcPr>
          <w:p w14:paraId="601ED20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37</w:t>
            </w:r>
          </w:p>
        </w:tc>
        <w:tc>
          <w:tcPr>
            <w:tcW w:w="1390" w:type="dxa"/>
            <w:tcBorders>
              <w:top w:val="nil"/>
              <w:left w:val="nil"/>
              <w:bottom w:val="single" w:sz="4" w:space="0" w:color="000000"/>
              <w:right w:val="single" w:sz="4" w:space="0" w:color="000000"/>
            </w:tcBorders>
            <w:shd w:val="clear" w:color="auto" w:fill="auto"/>
            <w:vAlign w:val="center"/>
            <w:hideMark/>
          </w:tcPr>
          <w:p w14:paraId="196C6057"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Teabo</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6DB89E8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2,559</w:t>
            </w:r>
          </w:p>
        </w:tc>
        <w:tc>
          <w:tcPr>
            <w:tcW w:w="451" w:type="dxa"/>
            <w:tcBorders>
              <w:top w:val="nil"/>
              <w:left w:val="nil"/>
              <w:bottom w:val="single" w:sz="4" w:space="0" w:color="000000"/>
              <w:right w:val="single" w:sz="4" w:space="0" w:color="000000"/>
            </w:tcBorders>
            <w:shd w:val="clear" w:color="000000" w:fill="D0D0D0"/>
            <w:vAlign w:val="center"/>
            <w:hideMark/>
          </w:tcPr>
          <w:p w14:paraId="5EA59DD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73</w:t>
            </w:r>
          </w:p>
        </w:tc>
        <w:tc>
          <w:tcPr>
            <w:tcW w:w="1274" w:type="dxa"/>
            <w:tcBorders>
              <w:top w:val="nil"/>
              <w:left w:val="nil"/>
              <w:bottom w:val="single" w:sz="4" w:space="0" w:color="000000"/>
              <w:right w:val="single" w:sz="4" w:space="0" w:color="000000"/>
            </w:tcBorders>
            <w:shd w:val="clear" w:color="auto" w:fill="auto"/>
            <w:vAlign w:val="center"/>
            <w:hideMark/>
          </w:tcPr>
          <w:p w14:paraId="12A53F5D"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Cansahcab</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687C88B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1,254</w:t>
            </w:r>
          </w:p>
        </w:tc>
      </w:tr>
      <w:tr w:rsidR="00557AF7" w:rsidRPr="00D91A04" w14:paraId="23999723"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00CA14E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w:t>
            </w:r>
          </w:p>
        </w:tc>
        <w:tc>
          <w:tcPr>
            <w:tcW w:w="1430" w:type="dxa"/>
            <w:tcBorders>
              <w:top w:val="nil"/>
              <w:left w:val="nil"/>
              <w:bottom w:val="single" w:sz="4" w:space="0" w:color="000000"/>
              <w:right w:val="single" w:sz="4" w:space="0" w:color="000000"/>
            </w:tcBorders>
            <w:shd w:val="clear" w:color="auto" w:fill="auto"/>
            <w:vAlign w:val="center"/>
            <w:hideMark/>
          </w:tcPr>
          <w:p w14:paraId="638F899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Kanasín</w:t>
            </w:r>
          </w:p>
        </w:tc>
        <w:tc>
          <w:tcPr>
            <w:tcW w:w="1121" w:type="dxa"/>
            <w:tcBorders>
              <w:top w:val="nil"/>
              <w:left w:val="nil"/>
              <w:bottom w:val="single" w:sz="4" w:space="0" w:color="000000"/>
              <w:right w:val="single" w:sz="4" w:space="0" w:color="000000"/>
            </w:tcBorders>
            <w:shd w:val="clear" w:color="auto" w:fill="auto"/>
            <w:vAlign w:val="center"/>
            <w:hideMark/>
          </w:tcPr>
          <w:p w14:paraId="149EA39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48,285</w:t>
            </w:r>
          </w:p>
        </w:tc>
        <w:tc>
          <w:tcPr>
            <w:tcW w:w="328" w:type="dxa"/>
            <w:tcBorders>
              <w:top w:val="nil"/>
              <w:left w:val="nil"/>
              <w:bottom w:val="single" w:sz="4" w:space="0" w:color="000000"/>
              <w:right w:val="single" w:sz="4" w:space="0" w:color="000000"/>
            </w:tcBorders>
            <w:shd w:val="clear" w:color="000000" w:fill="D0D0D0"/>
            <w:vAlign w:val="center"/>
            <w:hideMark/>
          </w:tcPr>
          <w:p w14:paraId="24F6206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38</w:t>
            </w:r>
          </w:p>
        </w:tc>
        <w:tc>
          <w:tcPr>
            <w:tcW w:w="1390" w:type="dxa"/>
            <w:tcBorders>
              <w:top w:val="nil"/>
              <w:left w:val="nil"/>
              <w:bottom w:val="single" w:sz="4" w:space="0" w:color="000000"/>
              <w:right w:val="single" w:sz="4" w:space="0" w:color="000000"/>
            </w:tcBorders>
            <w:shd w:val="clear" w:color="auto" w:fill="auto"/>
            <w:vAlign w:val="center"/>
            <w:hideMark/>
          </w:tcPr>
          <w:p w14:paraId="1146261A"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Kinchil</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4B3071A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2,546</w:t>
            </w:r>
          </w:p>
        </w:tc>
        <w:tc>
          <w:tcPr>
            <w:tcW w:w="451" w:type="dxa"/>
            <w:tcBorders>
              <w:top w:val="nil"/>
              <w:left w:val="nil"/>
              <w:bottom w:val="single" w:sz="4" w:space="0" w:color="000000"/>
              <w:right w:val="single" w:sz="4" w:space="0" w:color="000000"/>
            </w:tcBorders>
            <w:shd w:val="clear" w:color="000000" w:fill="D0D0D0"/>
            <w:vAlign w:val="center"/>
            <w:hideMark/>
          </w:tcPr>
          <w:p w14:paraId="1C844AE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74</w:t>
            </w:r>
          </w:p>
        </w:tc>
        <w:tc>
          <w:tcPr>
            <w:tcW w:w="1274" w:type="dxa"/>
            <w:tcBorders>
              <w:top w:val="nil"/>
              <w:left w:val="nil"/>
              <w:bottom w:val="single" w:sz="4" w:space="0" w:color="000000"/>
              <w:right w:val="single" w:sz="4" w:space="0" w:color="000000"/>
            </w:tcBorders>
            <w:shd w:val="clear" w:color="auto" w:fill="auto"/>
            <w:vAlign w:val="center"/>
            <w:hideMark/>
          </w:tcPr>
          <w:p w14:paraId="1A3ABE8A"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Tunkás</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5AAC6B3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1,239</w:t>
            </w:r>
          </w:p>
        </w:tc>
      </w:tr>
      <w:tr w:rsidR="00557AF7" w:rsidRPr="00D91A04" w14:paraId="3B9FE034"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5647ED1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w:t>
            </w:r>
          </w:p>
        </w:tc>
        <w:tc>
          <w:tcPr>
            <w:tcW w:w="1430" w:type="dxa"/>
            <w:tcBorders>
              <w:top w:val="nil"/>
              <w:left w:val="nil"/>
              <w:bottom w:val="single" w:sz="4" w:space="0" w:color="000000"/>
              <w:right w:val="single" w:sz="4" w:space="0" w:color="000000"/>
            </w:tcBorders>
            <w:shd w:val="clear" w:color="auto" w:fill="auto"/>
            <w:vAlign w:val="center"/>
            <w:hideMark/>
          </w:tcPr>
          <w:p w14:paraId="20602B6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Valladolid</w:t>
            </w:r>
          </w:p>
        </w:tc>
        <w:tc>
          <w:tcPr>
            <w:tcW w:w="1121" w:type="dxa"/>
            <w:tcBorders>
              <w:top w:val="nil"/>
              <w:left w:val="nil"/>
              <w:bottom w:val="single" w:sz="4" w:space="0" w:color="000000"/>
              <w:right w:val="single" w:sz="4" w:space="0" w:color="000000"/>
            </w:tcBorders>
            <w:shd w:val="clear" w:color="auto" w:fill="auto"/>
            <w:vAlign w:val="center"/>
            <w:hideMark/>
          </w:tcPr>
          <w:p w14:paraId="246D0AC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29,837</w:t>
            </w:r>
          </w:p>
        </w:tc>
        <w:tc>
          <w:tcPr>
            <w:tcW w:w="328" w:type="dxa"/>
            <w:tcBorders>
              <w:top w:val="nil"/>
              <w:left w:val="nil"/>
              <w:bottom w:val="single" w:sz="4" w:space="0" w:color="000000"/>
              <w:right w:val="single" w:sz="4" w:space="0" w:color="000000"/>
            </w:tcBorders>
            <w:shd w:val="clear" w:color="000000" w:fill="D0D0D0"/>
            <w:vAlign w:val="center"/>
            <w:hideMark/>
          </w:tcPr>
          <w:p w14:paraId="0642FBF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39</w:t>
            </w:r>
          </w:p>
        </w:tc>
        <w:tc>
          <w:tcPr>
            <w:tcW w:w="1390" w:type="dxa"/>
            <w:tcBorders>
              <w:top w:val="nil"/>
              <w:left w:val="nil"/>
              <w:bottom w:val="single" w:sz="4" w:space="0" w:color="000000"/>
              <w:right w:val="single" w:sz="4" w:space="0" w:color="000000"/>
            </w:tcBorders>
            <w:shd w:val="clear" w:color="auto" w:fill="auto"/>
            <w:vAlign w:val="center"/>
            <w:hideMark/>
          </w:tcPr>
          <w:p w14:paraId="52C7EDE5"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Panabá</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5AFE3D8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2,473</w:t>
            </w:r>
          </w:p>
        </w:tc>
        <w:tc>
          <w:tcPr>
            <w:tcW w:w="451" w:type="dxa"/>
            <w:tcBorders>
              <w:top w:val="nil"/>
              <w:left w:val="nil"/>
              <w:bottom w:val="single" w:sz="4" w:space="0" w:color="000000"/>
              <w:right w:val="single" w:sz="4" w:space="0" w:color="000000"/>
            </w:tcBorders>
            <w:shd w:val="clear" w:color="000000" w:fill="D0D0D0"/>
            <w:vAlign w:val="center"/>
            <w:hideMark/>
          </w:tcPr>
          <w:p w14:paraId="668AA3D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75</w:t>
            </w:r>
          </w:p>
        </w:tc>
        <w:tc>
          <w:tcPr>
            <w:tcW w:w="1274" w:type="dxa"/>
            <w:tcBorders>
              <w:top w:val="nil"/>
              <w:left w:val="nil"/>
              <w:bottom w:val="single" w:sz="4" w:space="0" w:color="000000"/>
              <w:right w:val="single" w:sz="4" w:space="0" w:color="000000"/>
            </w:tcBorders>
            <w:shd w:val="clear" w:color="auto" w:fill="auto"/>
            <w:vAlign w:val="center"/>
            <w:hideMark/>
          </w:tcPr>
          <w:p w14:paraId="6FBBE2AA"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Sucilá</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15F38E1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1,227</w:t>
            </w:r>
          </w:p>
        </w:tc>
      </w:tr>
      <w:tr w:rsidR="00557AF7" w:rsidRPr="00D91A04" w14:paraId="0D4C973F"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7F68F36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w:t>
            </w:r>
          </w:p>
        </w:tc>
        <w:tc>
          <w:tcPr>
            <w:tcW w:w="1430" w:type="dxa"/>
            <w:tcBorders>
              <w:top w:val="nil"/>
              <w:left w:val="nil"/>
              <w:bottom w:val="single" w:sz="4" w:space="0" w:color="000000"/>
              <w:right w:val="single" w:sz="4" w:space="0" w:color="000000"/>
            </w:tcBorders>
            <w:shd w:val="clear" w:color="auto" w:fill="auto"/>
            <w:vAlign w:val="center"/>
            <w:hideMark/>
          </w:tcPr>
          <w:p w14:paraId="784F497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Tizimín</w:t>
            </w:r>
          </w:p>
        </w:tc>
        <w:tc>
          <w:tcPr>
            <w:tcW w:w="1121" w:type="dxa"/>
            <w:tcBorders>
              <w:top w:val="nil"/>
              <w:left w:val="nil"/>
              <w:bottom w:val="single" w:sz="4" w:space="0" w:color="000000"/>
              <w:right w:val="single" w:sz="4" w:space="0" w:color="000000"/>
            </w:tcBorders>
            <w:shd w:val="clear" w:color="auto" w:fill="auto"/>
            <w:vAlign w:val="center"/>
            <w:hideMark/>
          </w:tcPr>
          <w:p w14:paraId="14C2C60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28,457</w:t>
            </w:r>
          </w:p>
        </w:tc>
        <w:tc>
          <w:tcPr>
            <w:tcW w:w="328" w:type="dxa"/>
            <w:tcBorders>
              <w:top w:val="nil"/>
              <w:left w:val="nil"/>
              <w:bottom w:val="single" w:sz="4" w:space="0" w:color="000000"/>
              <w:right w:val="single" w:sz="4" w:space="0" w:color="000000"/>
            </w:tcBorders>
            <w:shd w:val="clear" w:color="000000" w:fill="D0D0D0"/>
            <w:vAlign w:val="center"/>
            <w:hideMark/>
          </w:tcPr>
          <w:p w14:paraId="0F33EC5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40</w:t>
            </w:r>
          </w:p>
        </w:tc>
        <w:tc>
          <w:tcPr>
            <w:tcW w:w="1390" w:type="dxa"/>
            <w:tcBorders>
              <w:top w:val="nil"/>
              <w:left w:val="nil"/>
              <w:bottom w:val="single" w:sz="4" w:space="0" w:color="000000"/>
              <w:right w:val="single" w:sz="4" w:space="0" w:color="000000"/>
            </w:tcBorders>
            <w:shd w:val="clear" w:color="auto" w:fill="auto"/>
            <w:vAlign w:val="center"/>
            <w:hideMark/>
          </w:tcPr>
          <w:p w14:paraId="55FF5BE3"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Timucuy</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407504D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2,400</w:t>
            </w:r>
          </w:p>
        </w:tc>
        <w:tc>
          <w:tcPr>
            <w:tcW w:w="451" w:type="dxa"/>
            <w:tcBorders>
              <w:top w:val="nil"/>
              <w:left w:val="nil"/>
              <w:bottom w:val="single" w:sz="4" w:space="0" w:color="000000"/>
              <w:right w:val="single" w:sz="4" w:space="0" w:color="000000"/>
            </w:tcBorders>
            <w:shd w:val="clear" w:color="000000" w:fill="D0D0D0"/>
            <w:vAlign w:val="center"/>
            <w:hideMark/>
          </w:tcPr>
          <w:p w14:paraId="6447326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76</w:t>
            </w:r>
          </w:p>
        </w:tc>
        <w:tc>
          <w:tcPr>
            <w:tcW w:w="1274" w:type="dxa"/>
            <w:tcBorders>
              <w:top w:val="nil"/>
              <w:left w:val="nil"/>
              <w:bottom w:val="single" w:sz="4" w:space="0" w:color="000000"/>
              <w:right w:val="single" w:sz="4" w:space="0" w:color="000000"/>
            </w:tcBorders>
            <w:shd w:val="clear" w:color="auto" w:fill="auto"/>
            <w:vAlign w:val="center"/>
            <w:hideMark/>
          </w:tcPr>
          <w:p w14:paraId="1A6556C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Río Lagartos</w:t>
            </w:r>
          </w:p>
        </w:tc>
        <w:tc>
          <w:tcPr>
            <w:tcW w:w="1138" w:type="dxa"/>
            <w:tcBorders>
              <w:top w:val="nil"/>
              <w:left w:val="nil"/>
              <w:bottom w:val="single" w:sz="4" w:space="0" w:color="000000"/>
              <w:right w:val="single" w:sz="4" w:space="0" w:color="000000"/>
            </w:tcBorders>
            <w:shd w:val="clear" w:color="auto" w:fill="auto"/>
            <w:vAlign w:val="center"/>
            <w:hideMark/>
          </w:tcPr>
          <w:p w14:paraId="3CBF2DC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1,202</w:t>
            </w:r>
          </w:p>
        </w:tc>
      </w:tr>
      <w:tr w:rsidR="00557AF7" w:rsidRPr="00D91A04" w14:paraId="3C07C009"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4E52FED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w:t>
            </w:r>
          </w:p>
        </w:tc>
        <w:tc>
          <w:tcPr>
            <w:tcW w:w="1430" w:type="dxa"/>
            <w:tcBorders>
              <w:top w:val="nil"/>
              <w:left w:val="nil"/>
              <w:bottom w:val="single" w:sz="4" w:space="0" w:color="000000"/>
              <w:right w:val="single" w:sz="4" w:space="0" w:color="000000"/>
            </w:tcBorders>
            <w:shd w:val="clear" w:color="auto" w:fill="auto"/>
            <w:vAlign w:val="center"/>
            <w:hideMark/>
          </w:tcPr>
          <w:p w14:paraId="6107455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Umán</w:t>
            </w:r>
          </w:p>
        </w:tc>
        <w:tc>
          <w:tcPr>
            <w:tcW w:w="1121" w:type="dxa"/>
            <w:tcBorders>
              <w:top w:val="nil"/>
              <w:left w:val="nil"/>
              <w:bottom w:val="single" w:sz="4" w:space="0" w:color="000000"/>
              <w:right w:val="single" w:sz="4" w:space="0" w:color="000000"/>
            </w:tcBorders>
            <w:shd w:val="clear" w:color="auto" w:fill="auto"/>
            <w:vAlign w:val="center"/>
            <w:hideMark/>
          </w:tcPr>
          <w:p w14:paraId="6EFCD0A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22,237</w:t>
            </w:r>
          </w:p>
        </w:tc>
        <w:tc>
          <w:tcPr>
            <w:tcW w:w="328" w:type="dxa"/>
            <w:tcBorders>
              <w:top w:val="nil"/>
              <w:left w:val="nil"/>
              <w:bottom w:val="single" w:sz="4" w:space="0" w:color="000000"/>
              <w:right w:val="single" w:sz="4" w:space="0" w:color="000000"/>
            </w:tcBorders>
            <w:shd w:val="clear" w:color="000000" w:fill="D0D0D0"/>
            <w:vAlign w:val="center"/>
            <w:hideMark/>
          </w:tcPr>
          <w:p w14:paraId="73DDAEF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41</w:t>
            </w:r>
          </w:p>
        </w:tc>
        <w:tc>
          <w:tcPr>
            <w:tcW w:w="1390" w:type="dxa"/>
            <w:tcBorders>
              <w:top w:val="nil"/>
              <w:left w:val="nil"/>
              <w:bottom w:val="single" w:sz="4" w:space="0" w:color="000000"/>
              <w:right w:val="single" w:sz="4" w:space="0" w:color="000000"/>
            </w:tcBorders>
            <w:shd w:val="clear" w:color="auto" w:fill="auto"/>
            <w:vAlign w:val="center"/>
            <w:hideMark/>
          </w:tcPr>
          <w:p w14:paraId="1A8F511E"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Cacalchén</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0727B5B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2,302</w:t>
            </w:r>
          </w:p>
        </w:tc>
        <w:tc>
          <w:tcPr>
            <w:tcW w:w="451" w:type="dxa"/>
            <w:tcBorders>
              <w:top w:val="nil"/>
              <w:left w:val="nil"/>
              <w:bottom w:val="single" w:sz="4" w:space="0" w:color="000000"/>
              <w:right w:val="single" w:sz="4" w:space="0" w:color="000000"/>
            </w:tcBorders>
            <w:shd w:val="clear" w:color="000000" w:fill="D0D0D0"/>
            <w:vAlign w:val="center"/>
            <w:hideMark/>
          </w:tcPr>
          <w:p w14:paraId="1972910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77</w:t>
            </w:r>
          </w:p>
        </w:tc>
        <w:tc>
          <w:tcPr>
            <w:tcW w:w="1274" w:type="dxa"/>
            <w:tcBorders>
              <w:top w:val="nil"/>
              <w:left w:val="nil"/>
              <w:bottom w:val="single" w:sz="4" w:space="0" w:color="000000"/>
              <w:right w:val="single" w:sz="4" w:space="0" w:color="000000"/>
            </w:tcBorders>
            <w:shd w:val="clear" w:color="auto" w:fill="auto"/>
            <w:vAlign w:val="center"/>
            <w:hideMark/>
          </w:tcPr>
          <w:p w14:paraId="5B31D2AA"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Chacsinkín</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216BB4E7"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1,175</w:t>
            </w:r>
          </w:p>
        </w:tc>
      </w:tr>
      <w:tr w:rsidR="00557AF7" w:rsidRPr="00D91A04" w14:paraId="726EEF22"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105EE30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w:t>
            </w:r>
          </w:p>
        </w:tc>
        <w:tc>
          <w:tcPr>
            <w:tcW w:w="1430" w:type="dxa"/>
            <w:tcBorders>
              <w:top w:val="nil"/>
              <w:left w:val="nil"/>
              <w:bottom w:val="single" w:sz="4" w:space="0" w:color="000000"/>
              <w:right w:val="single" w:sz="4" w:space="0" w:color="000000"/>
            </w:tcBorders>
            <w:shd w:val="clear" w:color="auto" w:fill="auto"/>
            <w:vAlign w:val="center"/>
            <w:hideMark/>
          </w:tcPr>
          <w:p w14:paraId="233746A7"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Progreso</w:t>
            </w:r>
          </w:p>
        </w:tc>
        <w:tc>
          <w:tcPr>
            <w:tcW w:w="1121" w:type="dxa"/>
            <w:tcBorders>
              <w:top w:val="nil"/>
              <w:left w:val="nil"/>
              <w:bottom w:val="single" w:sz="4" w:space="0" w:color="000000"/>
              <w:right w:val="single" w:sz="4" w:space="0" w:color="000000"/>
            </w:tcBorders>
            <w:shd w:val="clear" w:color="auto" w:fill="auto"/>
            <w:vAlign w:val="center"/>
            <w:hideMark/>
          </w:tcPr>
          <w:p w14:paraId="1A9E2B5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19,900</w:t>
            </w:r>
          </w:p>
        </w:tc>
        <w:tc>
          <w:tcPr>
            <w:tcW w:w="328" w:type="dxa"/>
            <w:tcBorders>
              <w:top w:val="nil"/>
              <w:left w:val="nil"/>
              <w:bottom w:val="single" w:sz="4" w:space="0" w:color="000000"/>
              <w:right w:val="single" w:sz="4" w:space="0" w:color="000000"/>
            </w:tcBorders>
            <w:shd w:val="clear" w:color="000000" w:fill="D0D0D0"/>
            <w:vAlign w:val="center"/>
            <w:hideMark/>
          </w:tcPr>
          <w:p w14:paraId="40F27F8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42</w:t>
            </w:r>
          </w:p>
        </w:tc>
        <w:tc>
          <w:tcPr>
            <w:tcW w:w="1390" w:type="dxa"/>
            <w:tcBorders>
              <w:top w:val="nil"/>
              <w:left w:val="nil"/>
              <w:bottom w:val="single" w:sz="4" w:space="0" w:color="000000"/>
              <w:right w:val="single" w:sz="4" w:space="0" w:color="000000"/>
            </w:tcBorders>
            <w:shd w:val="clear" w:color="auto" w:fill="auto"/>
            <w:vAlign w:val="center"/>
            <w:hideMark/>
          </w:tcPr>
          <w:p w14:paraId="32142C39"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Dzidzantún</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4AF1650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2,298</w:t>
            </w:r>
          </w:p>
        </w:tc>
        <w:tc>
          <w:tcPr>
            <w:tcW w:w="451" w:type="dxa"/>
            <w:tcBorders>
              <w:top w:val="nil"/>
              <w:left w:val="nil"/>
              <w:bottom w:val="single" w:sz="4" w:space="0" w:color="000000"/>
              <w:right w:val="single" w:sz="4" w:space="0" w:color="000000"/>
            </w:tcBorders>
            <w:shd w:val="clear" w:color="000000" w:fill="D0D0D0"/>
            <w:vAlign w:val="center"/>
            <w:hideMark/>
          </w:tcPr>
          <w:p w14:paraId="29BE24C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78</w:t>
            </w:r>
          </w:p>
        </w:tc>
        <w:tc>
          <w:tcPr>
            <w:tcW w:w="1274" w:type="dxa"/>
            <w:tcBorders>
              <w:top w:val="nil"/>
              <w:left w:val="nil"/>
              <w:bottom w:val="single" w:sz="4" w:space="0" w:color="000000"/>
              <w:right w:val="single" w:sz="4" w:space="0" w:color="000000"/>
            </w:tcBorders>
            <w:shd w:val="clear" w:color="auto" w:fill="auto"/>
            <w:vAlign w:val="center"/>
            <w:hideMark/>
          </w:tcPr>
          <w:p w14:paraId="7E95883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Cenotillo</w:t>
            </w:r>
          </w:p>
        </w:tc>
        <w:tc>
          <w:tcPr>
            <w:tcW w:w="1138" w:type="dxa"/>
            <w:tcBorders>
              <w:top w:val="nil"/>
              <w:left w:val="nil"/>
              <w:bottom w:val="single" w:sz="4" w:space="0" w:color="000000"/>
              <w:right w:val="single" w:sz="4" w:space="0" w:color="000000"/>
            </w:tcBorders>
            <w:shd w:val="clear" w:color="auto" w:fill="auto"/>
            <w:vAlign w:val="center"/>
            <w:hideMark/>
          </w:tcPr>
          <w:p w14:paraId="49984A8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1,170</w:t>
            </w:r>
          </w:p>
        </w:tc>
      </w:tr>
      <w:tr w:rsidR="00557AF7" w:rsidRPr="00D91A04" w14:paraId="66CA0982"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24D8D50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w:t>
            </w:r>
          </w:p>
        </w:tc>
        <w:tc>
          <w:tcPr>
            <w:tcW w:w="1430" w:type="dxa"/>
            <w:tcBorders>
              <w:top w:val="nil"/>
              <w:left w:val="nil"/>
              <w:bottom w:val="single" w:sz="4" w:space="0" w:color="000000"/>
              <w:right w:val="single" w:sz="4" w:space="0" w:color="000000"/>
            </w:tcBorders>
            <w:shd w:val="clear" w:color="auto" w:fill="auto"/>
            <w:vAlign w:val="center"/>
            <w:hideMark/>
          </w:tcPr>
          <w:p w14:paraId="2D703F5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Chemax</w:t>
            </w:r>
          </w:p>
        </w:tc>
        <w:tc>
          <w:tcPr>
            <w:tcW w:w="1121" w:type="dxa"/>
            <w:tcBorders>
              <w:top w:val="nil"/>
              <w:left w:val="nil"/>
              <w:bottom w:val="single" w:sz="4" w:space="0" w:color="000000"/>
              <w:right w:val="single" w:sz="4" w:space="0" w:color="000000"/>
            </w:tcBorders>
            <w:shd w:val="clear" w:color="auto" w:fill="auto"/>
            <w:vAlign w:val="center"/>
            <w:hideMark/>
          </w:tcPr>
          <w:p w14:paraId="463A940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16,926</w:t>
            </w:r>
          </w:p>
        </w:tc>
        <w:tc>
          <w:tcPr>
            <w:tcW w:w="328" w:type="dxa"/>
            <w:tcBorders>
              <w:top w:val="nil"/>
              <w:left w:val="nil"/>
              <w:bottom w:val="single" w:sz="4" w:space="0" w:color="000000"/>
              <w:right w:val="single" w:sz="4" w:space="0" w:color="000000"/>
            </w:tcBorders>
            <w:shd w:val="clear" w:color="000000" w:fill="D0D0D0"/>
            <w:vAlign w:val="center"/>
            <w:hideMark/>
          </w:tcPr>
          <w:p w14:paraId="504D4C1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43</w:t>
            </w:r>
          </w:p>
        </w:tc>
        <w:tc>
          <w:tcPr>
            <w:tcW w:w="1390" w:type="dxa"/>
            <w:tcBorders>
              <w:top w:val="nil"/>
              <w:left w:val="nil"/>
              <w:bottom w:val="single" w:sz="4" w:space="0" w:color="000000"/>
              <w:right w:val="single" w:sz="4" w:space="0" w:color="000000"/>
            </w:tcBorders>
            <w:shd w:val="clear" w:color="auto" w:fill="auto"/>
            <w:vAlign w:val="center"/>
            <w:hideMark/>
          </w:tcPr>
          <w:p w14:paraId="406E25F7"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Opichén</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5CB3535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2,278</w:t>
            </w:r>
          </w:p>
        </w:tc>
        <w:tc>
          <w:tcPr>
            <w:tcW w:w="451" w:type="dxa"/>
            <w:tcBorders>
              <w:top w:val="nil"/>
              <w:left w:val="nil"/>
              <w:bottom w:val="single" w:sz="4" w:space="0" w:color="000000"/>
              <w:right w:val="single" w:sz="4" w:space="0" w:color="000000"/>
            </w:tcBorders>
            <w:shd w:val="clear" w:color="000000" w:fill="D0D0D0"/>
            <w:vAlign w:val="center"/>
            <w:hideMark/>
          </w:tcPr>
          <w:p w14:paraId="6692006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79</w:t>
            </w:r>
          </w:p>
        </w:tc>
        <w:tc>
          <w:tcPr>
            <w:tcW w:w="1274" w:type="dxa"/>
            <w:tcBorders>
              <w:top w:val="nil"/>
              <w:left w:val="nil"/>
              <w:bottom w:val="single" w:sz="4" w:space="0" w:color="000000"/>
              <w:right w:val="single" w:sz="4" w:space="0" w:color="000000"/>
            </w:tcBorders>
            <w:shd w:val="clear" w:color="auto" w:fill="auto"/>
            <w:vAlign w:val="center"/>
            <w:hideMark/>
          </w:tcPr>
          <w:p w14:paraId="0A278083"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Xocchel</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2879E16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1,150</w:t>
            </w:r>
          </w:p>
        </w:tc>
      </w:tr>
      <w:tr w:rsidR="00557AF7" w:rsidRPr="00D91A04" w14:paraId="58462814"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6FDBA42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w:t>
            </w:r>
          </w:p>
        </w:tc>
        <w:tc>
          <w:tcPr>
            <w:tcW w:w="1430" w:type="dxa"/>
            <w:tcBorders>
              <w:top w:val="nil"/>
              <w:left w:val="nil"/>
              <w:bottom w:val="single" w:sz="4" w:space="0" w:color="000000"/>
              <w:right w:val="single" w:sz="4" w:space="0" w:color="000000"/>
            </w:tcBorders>
            <w:shd w:val="clear" w:color="auto" w:fill="auto"/>
            <w:vAlign w:val="center"/>
            <w:hideMark/>
          </w:tcPr>
          <w:p w14:paraId="58365E6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Tekax</w:t>
            </w:r>
          </w:p>
        </w:tc>
        <w:tc>
          <w:tcPr>
            <w:tcW w:w="1121" w:type="dxa"/>
            <w:tcBorders>
              <w:top w:val="nil"/>
              <w:left w:val="nil"/>
              <w:bottom w:val="single" w:sz="4" w:space="0" w:color="000000"/>
              <w:right w:val="single" w:sz="4" w:space="0" w:color="000000"/>
            </w:tcBorders>
            <w:shd w:val="clear" w:color="auto" w:fill="auto"/>
            <w:vAlign w:val="center"/>
            <w:hideMark/>
          </w:tcPr>
          <w:p w14:paraId="38CFE88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15,767</w:t>
            </w:r>
          </w:p>
        </w:tc>
        <w:tc>
          <w:tcPr>
            <w:tcW w:w="328" w:type="dxa"/>
            <w:tcBorders>
              <w:top w:val="nil"/>
              <w:left w:val="nil"/>
              <w:bottom w:val="single" w:sz="4" w:space="0" w:color="000000"/>
              <w:right w:val="single" w:sz="4" w:space="0" w:color="000000"/>
            </w:tcBorders>
            <w:shd w:val="clear" w:color="000000" w:fill="D0D0D0"/>
            <w:vAlign w:val="center"/>
            <w:hideMark/>
          </w:tcPr>
          <w:p w14:paraId="1B18B12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44</w:t>
            </w:r>
          </w:p>
        </w:tc>
        <w:tc>
          <w:tcPr>
            <w:tcW w:w="1390" w:type="dxa"/>
            <w:tcBorders>
              <w:top w:val="nil"/>
              <w:left w:val="nil"/>
              <w:bottom w:val="single" w:sz="4" w:space="0" w:color="000000"/>
              <w:right w:val="single" w:sz="4" w:space="0" w:color="000000"/>
            </w:tcBorders>
            <w:shd w:val="clear" w:color="auto" w:fill="auto"/>
            <w:vAlign w:val="center"/>
            <w:hideMark/>
          </w:tcPr>
          <w:p w14:paraId="1D51EA49"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Temax</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6A95AB5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2,256</w:t>
            </w:r>
          </w:p>
        </w:tc>
        <w:tc>
          <w:tcPr>
            <w:tcW w:w="451" w:type="dxa"/>
            <w:tcBorders>
              <w:top w:val="nil"/>
              <w:left w:val="nil"/>
              <w:bottom w:val="single" w:sz="4" w:space="0" w:color="000000"/>
              <w:right w:val="single" w:sz="4" w:space="0" w:color="000000"/>
            </w:tcBorders>
            <w:shd w:val="clear" w:color="000000" w:fill="D0D0D0"/>
            <w:vAlign w:val="center"/>
            <w:hideMark/>
          </w:tcPr>
          <w:p w14:paraId="0ADA102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80</w:t>
            </w:r>
          </w:p>
        </w:tc>
        <w:tc>
          <w:tcPr>
            <w:tcW w:w="1274" w:type="dxa"/>
            <w:tcBorders>
              <w:top w:val="nil"/>
              <w:left w:val="nil"/>
              <w:bottom w:val="single" w:sz="4" w:space="0" w:color="000000"/>
              <w:right w:val="single" w:sz="4" w:space="0" w:color="000000"/>
            </w:tcBorders>
            <w:shd w:val="clear" w:color="auto" w:fill="auto"/>
            <w:vAlign w:val="center"/>
            <w:hideMark/>
          </w:tcPr>
          <w:p w14:paraId="6AA98353"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Chapab</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041FEFF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1,121</w:t>
            </w:r>
          </w:p>
        </w:tc>
      </w:tr>
      <w:tr w:rsidR="00557AF7" w:rsidRPr="00D91A04" w14:paraId="40D3FFBC"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167C747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w:t>
            </w:r>
          </w:p>
        </w:tc>
        <w:tc>
          <w:tcPr>
            <w:tcW w:w="1430" w:type="dxa"/>
            <w:tcBorders>
              <w:top w:val="nil"/>
              <w:left w:val="nil"/>
              <w:bottom w:val="single" w:sz="4" w:space="0" w:color="000000"/>
              <w:right w:val="single" w:sz="4" w:space="0" w:color="000000"/>
            </w:tcBorders>
            <w:shd w:val="clear" w:color="auto" w:fill="auto"/>
            <w:vAlign w:val="center"/>
            <w:hideMark/>
          </w:tcPr>
          <w:p w14:paraId="3F8BB91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Ticul</w:t>
            </w:r>
          </w:p>
        </w:tc>
        <w:tc>
          <w:tcPr>
            <w:tcW w:w="1121" w:type="dxa"/>
            <w:tcBorders>
              <w:top w:val="nil"/>
              <w:left w:val="nil"/>
              <w:bottom w:val="single" w:sz="4" w:space="0" w:color="000000"/>
              <w:right w:val="single" w:sz="4" w:space="0" w:color="000000"/>
            </w:tcBorders>
            <w:shd w:val="clear" w:color="auto" w:fill="auto"/>
            <w:vAlign w:val="center"/>
            <w:hideMark/>
          </w:tcPr>
          <w:p w14:paraId="6E4971D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13,090</w:t>
            </w:r>
          </w:p>
        </w:tc>
        <w:tc>
          <w:tcPr>
            <w:tcW w:w="328" w:type="dxa"/>
            <w:tcBorders>
              <w:top w:val="nil"/>
              <w:left w:val="nil"/>
              <w:bottom w:val="single" w:sz="4" w:space="0" w:color="000000"/>
              <w:right w:val="single" w:sz="4" w:space="0" w:color="000000"/>
            </w:tcBorders>
            <w:shd w:val="clear" w:color="000000" w:fill="D0D0D0"/>
            <w:vAlign w:val="center"/>
            <w:hideMark/>
          </w:tcPr>
          <w:p w14:paraId="12A20D7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45</w:t>
            </w:r>
          </w:p>
        </w:tc>
        <w:tc>
          <w:tcPr>
            <w:tcW w:w="1390" w:type="dxa"/>
            <w:tcBorders>
              <w:top w:val="nil"/>
              <w:left w:val="nil"/>
              <w:bottom w:val="single" w:sz="4" w:space="0" w:color="000000"/>
              <w:right w:val="single" w:sz="4" w:space="0" w:color="000000"/>
            </w:tcBorders>
            <w:shd w:val="clear" w:color="auto" w:fill="auto"/>
            <w:vAlign w:val="center"/>
            <w:hideMark/>
          </w:tcPr>
          <w:p w14:paraId="6DEA8017"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Hocabá</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5840DC9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2,156</w:t>
            </w:r>
          </w:p>
        </w:tc>
        <w:tc>
          <w:tcPr>
            <w:tcW w:w="451" w:type="dxa"/>
            <w:tcBorders>
              <w:top w:val="nil"/>
              <w:left w:val="nil"/>
              <w:bottom w:val="single" w:sz="4" w:space="0" w:color="000000"/>
              <w:right w:val="single" w:sz="4" w:space="0" w:color="000000"/>
            </w:tcBorders>
            <w:shd w:val="clear" w:color="000000" w:fill="D0D0D0"/>
            <w:vAlign w:val="center"/>
            <w:hideMark/>
          </w:tcPr>
          <w:p w14:paraId="4B5BEFA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81</w:t>
            </w:r>
          </w:p>
        </w:tc>
        <w:tc>
          <w:tcPr>
            <w:tcW w:w="1274" w:type="dxa"/>
            <w:tcBorders>
              <w:top w:val="nil"/>
              <w:left w:val="nil"/>
              <w:bottom w:val="single" w:sz="4" w:space="0" w:color="000000"/>
              <w:right w:val="single" w:sz="4" w:space="0" w:color="000000"/>
            </w:tcBorders>
            <w:shd w:val="clear" w:color="auto" w:fill="auto"/>
            <w:vAlign w:val="center"/>
            <w:hideMark/>
          </w:tcPr>
          <w:p w14:paraId="21061FEE"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Cantamayec</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0303B8C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1,119</w:t>
            </w:r>
          </w:p>
        </w:tc>
      </w:tr>
      <w:tr w:rsidR="00557AF7" w:rsidRPr="00D91A04" w14:paraId="1368DCBD"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2006A28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w:t>
            </w:r>
          </w:p>
        </w:tc>
        <w:tc>
          <w:tcPr>
            <w:tcW w:w="1430" w:type="dxa"/>
            <w:tcBorders>
              <w:top w:val="nil"/>
              <w:left w:val="nil"/>
              <w:bottom w:val="single" w:sz="4" w:space="0" w:color="000000"/>
              <w:right w:val="single" w:sz="4" w:space="0" w:color="000000"/>
            </w:tcBorders>
            <w:shd w:val="clear" w:color="auto" w:fill="auto"/>
            <w:vAlign w:val="center"/>
            <w:hideMark/>
          </w:tcPr>
          <w:p w14:paraId="399697C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Oxkutzcab</w:t>
            </w:r>
          </w:p>
        </w:tc>
        <w:tc>
          <w:tcPr>
            <w:tcW w:w="1121" w:type="dxa"/>
            <w:tcBorders>
              <w:top w:val="nil"/>
              <w:left w:val="nil"/>
              <w:bottom w:val="single" w:sz="4" w:space="0" w:color="000000"/>
              <w:right w:val="single" w:sz="4" w:space="0" w:color="000000"/>
            </w:tcBorders>
            <w:shd w:val="clear" w:color="auto" w:fill="auto"/>
            <w:vAlign w:val="center"/>
            <w:hideMark/>
          </w:tcPr>
          <w:p w14:paraId="6149424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12,387</w:t>
            </w:r>
          </w:p>
        </w:tc>
        <w:tc>
          <w:tcPr>
            <w:tcW w:w="328" w:type="dxa"/>
            <w:tcBorders>
              <w:top w:val="nil"/>
              <w:left w:val="nil"/>
              <w:bottom w:val="single" w:sz="4" w:space="0" w:color="000000"/>
              <w:right w:val="single" w:sz="4" w:space="0" w:color="000000"/>
            </w:tcBorders>
            <w:shd w:val="clear" w:color="000000" w:fill="D0D0D0"/>
            <w:vAlign w:val="center"/>
            <w:hideMark/>
          </w:tcPr>
          <w:p w14:paraId="52804BE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46</w:t>
            </w:r>
          </w:p>
        </w:tc>
        <w:tc>
          <w:tcPr>
            <w:tcW w:w="1390" w:type="dxa"/>
            <w:tcBorders>
              <w:top w:val="nil"/>
              <w:left w:val="nil"/>
              <w:bottom w:val="single" w:sz="4" w:space="0" w:color="000000"/>
              <w:right w:val="single" w:sz="4" w:space="0" w:color="000000"/>
            </w:tcBorders>
            <w:shd w:val="clear" w:color="auto" w:fill="auto"/>
            <w:vAlign w:val="center"/>
            <w:hideMark/>
          </w:tcPr>
          <w:p w14:paraId="1EEB9F0D"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Dzán</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504184E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2,142</w:t>
            </w:r>
          </w:p>
        </w:tc>
        <w:tc>
          <w:tcPr>
            <w:tcW w:w="451" w:type="dxa"/>
            <w:tcBorders>
              <w:top w:val="nil"/>
              <w:left w:val="nil"/>
              <w:bottom w:val="single" w:sz="4" w:space="0" w:color="000000"/>
              <w:right w:val="single" w:sz="4" w:space="0" w:color="000000"/>
            </w:tcBorders>
            <w:shd w:val="clear" w:color="000000" w:fill="D0D0D0"/>
            <w:vAlign w:val="center"/>
            <w:hideMark/>
          </w:tcPr>
          <w:p w14:paraId="7C952B5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82</w:t>
            </w:r>
          </w:p>
        </w:tc>
        <w:tc>
          <w:tcPr>
            <w:tcW w:w="1274" w:type="dxa"/>
            <w:tcBorders>
              <w:top w:val="nil"/>
              <w:left w:val="nil"/>
              <w:bottom w:val="single" w:sz="4" w:space="0" w:color="000000"/>
              <w:right w:val="single" w:sz="4" w:space="0" w:color="000000"/>
            </w:tcBorders>
            <w:shd w:val="clear" w:color="auto" w:fill="auto"/>
            <w:vAlign w:val="center"/>
            <w:hideMark/>
          </w:tcPr>
          <w:p w14:paraId="01ACD877"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Tekantó</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5EF90CB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1,115</w:t>
            </w:r>
          </w:p>
        </w:tc>
      </w:tr>
      <w:tr w:rsidR="00557AF7" w:rsidRPr="00D91A04" w14:paraId="4B651539"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38E9017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w:t>
            </w:r>
          </w:p>
        </w:tc>
        <w:tc>
          <w:tcPr>
            <w:tcW w:w="1430" w:type="dxa"/>
            <w:tcBorders>
              <w:top w:val="nil"/>
              <w:left w:val="nil"/>
              <w:bottom w:val="single" w:sz="4" w:space="0" w:color="000000"/>
              <w:right w:val="single" w:sz="4" w:space="0" w:color="000000"/>
            </w:tcBorders>
            <w:shd w:val="clear" w:color="auto" w:fill="auto"/>
            <w:vAlign w:val="center"/>
            <w:hideMark/>
          </w:tcPr>
          <w:p w14:paraId="5DEB3FE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Motul</w:t>
            </w:r>
          </w:p>
        </w:tc>
        <w:tc>
          <w:tcPr>
            <w:tcW w:w="1121" w:type="dxa"/>
            <w:tcBorders>
              <w:top w:val="nil"/>
              <w:left w:val="nil"/>
              <w:bottom w:val="single" w:sz="4" w:space="0" w:color="000000"/>
              <w:right w:val="single" w:sz="4" w:space="0" w:color="000000"/>
            </w:tcBorders>
            <w:shd w:val="clear" w:color="auto" w:fill="auto"/>
            <w:vAlign w:val="center"/>
            <w:hideMark/>
          </w:tcPr>
          <w:p w14:paraId="24FE4CF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11,838</w:t>
            </w:r>
          </w:p>
        </w:tc>
        <w:tc>
          <w:tcPr>
            <w:tcW w:w="328" w:type="dxa"/>
            <w:tcBorders>
              <w:top w:val="nil"/>
              <w:left w:val="nil"/>
              <w:bottom w:val="single" w:sz="4" w:space="0" w:color="000000"/>
              <w:right w:val="single" w:sz="4" w:space="0" w:color="000000"/>
            </w:tcBorders>
            <w:shd w:val="clear" w:color="000000" w:fill="D0D0D0"/>
            <w:vAlign w:val="center"/>
            <w:hideMark/>
          </w:tcPr>
          <w:p w14:paraId="4ADA87D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47</w:t>
            </w:r>
          </w:p>
        </w:tc>
        <w:tc>
          <w:tcPr>
            <w:tcW w:w="1390" w:type="dxa"/>
            <w:tcBorders>
              <w:top w:val="nil"/>
              <w:left w:val="nil"/>
              <w:bottom w:val="single" w:sz="4" w:space="0" w:color="000000"/>
              <w:right w:val="single" w:sz="4" w:space="0" w:color="000000"/>
            </w:tcBorders>
            <w:shd w:val="clear" w:color="auto" w:fill="auto"/>
            <w:vAlign w:val="center"/>
            <w:hideMark/>
          </w:tcPr>
          <w:p w14:paraId="3C9A88E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Abalá</w:t>
            </w:r>
          </w:p>
        </w:tc>
        <w:tc>
          <w:tcPr>
            <w:tcW w:w="1059" w:type="dxa"/>
            <w:tcBorders>
              <w:top w:val="nil"/>
              <w:left w:val="nil"/>
              <w:bottom w:val="single" w:sz="4" w:space="0" w:color="000000"/>
              <w:right w:val="single" w:sz="4" w:space="0" w:color="000000"/>
            </w:tcBorders>
            <w:shd w:val="clear" w:color="auto" w:fill="auto"/>
            <w:vAlign w:val="center"/>
            <w:hideMark/>
          </w:tcPr>
          <w:p w14:paraId="0F83673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2,134</w:t>
            </w:r>
          </w:p>
        </w:tc>
        <w:tc>
          <w:tcPr>
            <w:tcW w:w="451" w:type="dxa"/>
            <w:tcBorders>
              <w:top w:val="nil"/>
              <w:left w:val="nil"/>
              <w:bottom w:val="single" w:sz="4" w:space="0" w:color="000000"/>
              <w:right w:val="single" w:sz="4" w:space="0" w:color="000000"/>
            </w:tcBorders>
            <w:shd w:val="clear" w:color="000000" w:fill="D0D0D0"/>
            <w:vAlign w:val="center"/>
            <w:hideMark/>
          </w:tcPr>
          <w:p w14:paraId="3F1BFD5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83</w:t>
            </w:r>
          </w:p>
        </w:tc>
        <w:tc>
          <w:tcPr>
            <w:tcW w:w="1274" w:type="dxa"/>
            <w:tcBorders>
              <w:top w:val="nil"/>
              <w:left w:val="nil"/>
              <w:bottom w:val="single" w:sz="4" w:space="0" w:color="000000"/>
              <w:right w:val="single" w:sz="4" w:space="0" w:color="000000"/>
            </w:tcBorders>
            <w:shd w:val="clear" w:color="auto" w:fill="auto"/>
            <w:vAlign w:val="center"/>
            <w:hideMark/>
          </w:tcPr>
          <w:p w14:paraId="2FD2508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Mama</w:t>
            </w:r>
          </w:p>
        </w:tc>
        <w:tc>
          <w:tcPr>
            <w:tcW w:w="1138" w:type="dxa"/>
            <w:tcBorders>
              <w:top w:val="nil"/>
              <w:left w:val="nil"/>
              <w:bottom w:val="single" w:sz="4" w:space="0" w:color="000000"/>
              <w:right w:val="single" w:sz="4" w:space="0" w:color="000000"/>
            </w:tcBorders>
            <w:shd w:val="clear" w:color="auto" w:fill="auto"/>
            <w:vAlign w:val="center"/>
            <w:hideMark/>
          </w:tcPr>
          <w:p w14:paraId="326798F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1,102</w:t>
            </w:r>
          </w:p>
        </w:tc>
      </w:tr>
      <w:tr w:rsidR="00557AF7" w:rsidRPr="00D91A04" w14:paraId="3FE886F8"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7FEC1A7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w:t>
            </w:r>
          </w:p>
        </w:tc>
        <w:tc>
          <w:tcPr>
            <w:tcW w:w="1430" w:type="dxa"/>
            <w:tcBorders>
              <w:top w:val="nil"/>
              <w:left w:val="nil"/>
              <w:bottom w:val="single" w:sz="4" w:space="0" w:color="000000"/>
              <w:right w:val="single" w:sz="4" w:space="0" w:color="000000"/>
            </w:tcBorders>
            <w:shd w:val="clear" w:color="auto" w:fill="auto"/>
            <w:vAlign w:val="center"/>
            <w:hideMark/>
          </w:tcPr>
          <w:p w14:paraId="1FBF997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Hunucmá</w:t>
            </w:r>
          </w:p>
        </w:tc>
        <w:tc>
          <w:tcPr>
            <w:tcW w:w="1121" w:type="dxa"/>
            <w:tcBorders>
              <w:top w:val="nil"/>
              <w:left w:val="nil"/>
              <w:bottom w:val="single" w:sz="4" w:space="0" w:color="000000"/>
              <w:right w:val="single" w:sz="4" w:space="0" w:color="000000"/>
            </w:tcBorders>
            <w:shd w:val="clear" w:color="auto" w:fill="auto"/>
            <w:vAlign w:val="center"/>
            <w:hideMark/>
          </w:tcPr>
          <w:p w14:paraId="146EAB5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11,798</w:t>
            </w:r>
          </w:p>
        </w:tc>
        <w:tc>
          <w:tcPr>
            <w:tcW w:w="328" w:type="dxa"/>
            <w:tcBorders>
              <w:top w:val="nil"/>
              <w:left w:val="nil"/>
              <w:bottom w:val="single" w:sz="4" w:space="0" w:color="000000"/>
              <w:right w:val="single" w:sz="4" w:space="0" w:color="000000"/>
            </w:tcBorders>
            <w:shd w:val="clear" w:color="000000" w:fill="D0D0D0"/>
            <w:vAlign w:val="center"/>
            <w:hideMark/>
          </w:tcPr>
          <w:p w14:paraId="74B0FFC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48</w:t>
            </w:r>
          </w:p>
        </w:tc>
        <w:tc>
          <w:tcPr>
            <w:tcW w:w="1390" w:type="dxa"/>
            <w:tcBorders>
              <w:top w:val="nil"/>
              <w:left w:val="nil"/>
              <w:bottom w:val="single" w:sz="4" w:space="0" w:color="000000"/>
              <w:right w:val="single" w:sz="4" w:space="0" w:color="000000"/>
            </w:tcBorders>
            <w:shd w:val="clear" w:color="auto" w:fill="auto"/>
            <w:vAlign w:val="center"/>
            <w:hideMark/>
          </w:tcPr>
          <w:p w14:paraId="45514BD6"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Tixmehuac</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5AD722C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2,077</w:t>
            </w:r>
          </w:p>
        </w:tc>
        <w:tc>
          <w:tcPr>
            <w:tcW w:w="451" w:type="dxa"/>
            <w:tcBorders>
              <w:top w:val="nil"/>
              <w:left w:val="nil"/>
              <w:bottom w:val="single" w:sz="4" w:space="0" w:color="000000"/>
              <w:right w:val="single" w:sz="4" w:space="0" w:color="000000"/>
            </w:tcBorders>
            <w:shd w:val="clear" w:color="000000" w:fill="D0D0D0"/>
            <w:vAlign w:val="center"/>
            <w:hideMark/>
          </w:tcPr>
          <w:p w14:paraId="0A5E754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84</w:t>
            </w:r>
          </w:p>
        </w:tc>
        <w:tc>
          <w:tcPr>
            <w:tcW w:w="1274" w:type="dxa"/>
            <w:tcBorders>
              <w:top w:val="nil"/>
              <w:left w:val="nil"/>
              <w:bottom w:val="single" w:sz="4" w:space="0" w:color="000000"/>
              <w:right w:val="single" w:sz="4" w:space="0" w:color="000000"/>
            </w:tcBorders>
            <w:shd w:val="clear" w:color="auto" w:fill="auto"/>
            <w:vAlign w:val="center"/>
            <w:hideMark/>
          </w:tcPr>
          <w:p w14:paraId="64C4F83B"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Tahmek</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7373E36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1,045</w:t>
            </w:r>
          </w:p>
        </w:tc>
      </w:tr>
      <w:tr w:rsidR="00557AF7" w:rsidRPr="00D91A04" w14:paraId="229C1CF8"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568E9EC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13</w:t>
            </w:r>
          </w:p>
        </w:tc>
        <w:tc>
          <w:tcPr>
            <w:tcW w:w="1430" w:type="dxa"/>
            <w:tcBorders>
              <w:top w:val="nil"/>
              <w:left w:val="nil"/>
              <w:bottom w:val="single" w:sz="4" w:space="0" w:color="000000"/>
              <w:right w:val="single" w:sz="4" w:space="0" w:color="000000"/>
            </w:tcBorders>
            <w:shd w:val="clear" w:color="auto" w:fill="auto"/>
            <w:vAlign w:val="center"/>
            <w:hideMark/>
          </w:tcPr>
          <w:p w14:paraId="386D109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Peto</w:t>
            </w:r>
          </w:p>
        </w:tc>
        <w:tc>
          <w:tcPr>
            <w:tcW w:w="1121" w:type="dxa"/>
            <w:tcBorders>
              <w:top w:val="nil"/>
              <w:left w:val="nil"/>
              <w:bottom w:val="single" w:sz="4" w:space="0" w:color="000000"/>
              <w:right w:val="single" w:sz="4" w:space="0" w:color="000000"/>
            </w:tcBorders>
            <w:shd w:val="clear" w:color="auto" w:fill="auto"/>
            <w:vAlign w:val="center"/>
            <w:hideMark/>
          </w:tcPr>
          <w:p w14:paraId="4B22D08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9,910</w:t>
            </w:r>
          </w:p>
        </w:tc>
        <w:tc>
          <w:tcPr>
            <w:tcW w:w="328" w:type="dxa"/>
            <w:tcBorders>
              <w:top w:val="nil"/>
              <w:left w:val="nil"/>
              <w:bottom w:val="single" w:sz="4" w:space="0" w:color="000000"/>
              <w:right w:val="single" w:sz="4" w:space="0" w:color="000000"/>
            </w:tcBorders>
            <w:shd w:val="clear" w:color="000000" w:fill="D0D0D0"/>
            <w:vAlign w:val="center"/>
            <w:hideMark/>
          </w:tcPr>
          <w:p w14:paraId="11A6395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49</w:t>
            </w:r>
          </w:p>
        </w:tc>
        <w:tc>
          <w:tcPr>
            <w:tcW w:w="1390" w:type="dxa"/>
            <w:tcBorders>
              <w:top w:val="nil"/>
              <w:left w:val="nil"/>
              <w:bottom w:val="single" w:sz="4" w:space="0" w:color="000000"/>
              <w:right w:val="single" w:sz="4" w:space="0" w:color="000000"/>
            </w:tcBorders>
            <w:shd w:val="clear" w:color="auto" w:fill="auto"/>
            <w:vAlign w:val="center"/>
            <w:hideMark/>
          </w:tcPr>
          <w:p w14:paraId="30F35D5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Maní</w:t>
            </w:r>
          </w:p>
        </w:tc>
        <w:tc>
          <w:tcPr>
            <w:tcW w:w="1059" w:type="dxa"/>
            <w:tcBorders>
              <w:top w:val="nil"/>
              <w:left w:val="nil"/>
              <w:bottom w:val="single" w:sz="4" w:space="0" w:color="000000"/>
              <w:right w:val="single" w:sz="4" w:space="0" w:color="000000"/>
            </w:tcBorders>
            <w:shd w:val="clear" w:color="auto" w:fill="auto"/>
            <w:vAlign w:val="center"/>
            <w:hideMark/>
          </w:tcPr>
          <w:p w14:paraId="03514B3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1,935</w:t>
            </w:r>
          </w:p>
        </w:tc>
        <w:tc>
          <w:tcPr>
            <w:tcW w:w="451" w:type="dxa"/>
            <w:tcBorders>
              <w:top w:val="nil"/>
              <w:left w:val="nil"/>
              <w:bottom w:val="single" w:sz="4" w:space="0" w:color="000000"/>
              <w:right w:val="single" w:sz="4" w:space="0" w:color="000000"/>
            </w:tcBorders>
            <w:shd w:val="clear" w:color="000000" w:fill="D0D0D0"/>
            <w:vAlign w:val="center"/>
            <w:hideMark/>
          </w:tcPr>
          <w:p w14:paraId="60BF710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85</w:t>
            </w:r>
          </w:p>
        </w:tc>
        <w:tc>
          <w:tcPr>
            <w:tcW w:w="1274" w:type="dxa"/>
            <w:tcBorders>
              <w:top w:val="nil"/>
              <w:left w:val="nil"/>
              <w:bottom w:val="single" w:sz="4" w:space="0" w:color="000000"/>
              <w:right w:val="single" w:sz="4" w:space="0" w:color="000000"/>
            </w:tcBorders>
            <w:shd w:val="clear" w:color="auto" w:fill="auto"/>
            <w:vAlign w:val="center"/>
            <w:hideMark/>
          </w:tcPr>
          <w:p w14:paraId="2B609AB3"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Chumayel</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341B9E7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1,043</w:t>
            </w:r>
          </w:p>
        </w:tc>
      </w:tr>
      <w:tr w:rsidR="00557AF7" w:rsidRPr="00D91A04" w14:paraId="745D8CD9"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5A101DB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14</w:t>
            </w:r>
          </w:p>
        </w:tc>
        <w:tc>
          <w:tcPr>
            <w:tcW w:w="1430" w:type="dxa"/>
            <w:tcBorders>
              <w:top w:val="nil"/>
              <w:left w:val="nil"/>
              <w:bottom w:val="single" w:sz="4" w:space="0" w:color="000000"/>
              <w:right w:val="single" w:sz="4" w:space="0" w:color="000000"/>
            </w:tcBorders>
            <w:shd w:val="clear" w:color="auto" w:fill="auto"/>
            <w:vAlign w:val="center"/>
            <w:hideMark/>
          </w:tcPr>
          <w:p w14:paraId="375134E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Izamal</w:t>
            </w:r>
          </w:p>
        </w:tc>
        <w:tc>
          <w:tcPr>
            <w:tcW w:w="1121" w:type="dxa"/>
            <w:tcBorders>
              <w:top w:val="nil"/>
              <w:left w:val="nil"/>
              <w:bottom w:val="single" w:sz="4" w:space="0" w:color="000000"/>
              <w:right w:val="single" w:sz="4" w:space="0" w:color="000000"/>
            </w:tcBorders>
            <w:shd w:val="clear" w:color="auto" w:fill="auto"/>
            <w:vAlign w:val="center"/>
            <w:hideMark/>
          </w:tcPr>
          <w:p w14:paraId="41681F1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9,232</w:t>
            </w:r>
          </w:p>
        </w:tc>
        <w:tc>
          <w:tcPr>
            <w:tcW w:w="328" w:type="dxa"/>
            <w:tcBorders>
              <w:top w:val="nil"/>
              <w:left w:val="nil"/>
              <w:bottom w:val="single" w:sz="4" w:space="0" w:color="000000"/>
              <w:right w:val="single" w:sz="4" w:space="0" w:color="000000"/>
            </w:tcBorders>
            <w:shd w:val="clear" w:color="000000" w:fill="D0D0D0"/>
            <w:vAlign w:val="center"/>
            <w:hideMark/>
          </w:tcPr>
          <w:p w14:paraId="527DC1F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50</w:t>
            </w:r>
          </w:p>
        </w:tc>
        <w:tc>
          <w:tcPr>
            <w:tcW w:w="1390" w:type="dxa"/>
            <w:tcBorders>
              <w:top w:val="nil"/>
              <w:left w:val="nil"/>
              <w:bottom w:val="single" w:sz="4" w:space="0" w:color="000000"/>
              <w:right w:val="single" w:sz="4" w:space="0" w:color="000000"/>
            </w:tcBorders>
            <w:shd w:val="clear" w:color="auto" w:fill="auto"/>
            <w:vAlign w:val="center"/>
            <w:hideMark/>
          </w:tcPr>
          <w:p w14:paraId="3D882B27"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Kantunil</w:t>
            </w:r>
          </w:p>
        </w:tc>
        <w:tc>
          <w:tcPr>
            <w:tcW w:w="1059" w:type="dxa"/>
            <w:tcBorders>
              <w:top w:val="nil"/>
              <w:left w:val="nil"/>
              <w:bottom w:val="single" w:sz="4" w:space="0" w:color="000000"/>
              <w:right w:val="single" w:sz="4" w:space="0" w:color="000000"/>
            </w:tcBorders>
            <w:shd w:val="clear" w:color="auto" w:fill="auto"/>
            <w:vAlign w:val="center"/>
            <w:hideMark/>
          </w:tcPr>
          <w:p w14:paraId="2BEC570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1,928</w:t>
            </w:r>
          </w:p>
        </w:tc>
        <w:tc>
          <w:tcPr>
            <w:tcW w:w="451" w:type="dxa"/>
            <w:tcBorders>
              <w:top w:val="nil"/>
              <w:left w:val="nil"/>
              <w:bottom w:val="single" w:sz="4" w:space="0" w:color="000000"/>
              <w:right w:val="single" w:sz="4" w:space="0" w:color="000000"/>
            </w:tcBorders>
            <w:shd w:val="clear" w:color="000000" w:fill="D0D0D0"/>
            <w:vAlign w:val="center"/>
            <w:hideMark/>
          </w:tcPr>
          <w:p w14:paraId="24D2810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86</w:t>
            </w:r>
          </w:p>
        </w:tc>
        <w:tc>
          <w:tcPr>
            <w:tcW w:w="1274" w:type="dxa"/>
            <w:tcBorders>
              <w:top w:val="nil"/>
              <w:left w:val="nil"/>
              <w:bottom w:val="single" w:sz="4" w:space="0" w:color="000000"/>
              <w:right w:val="single" w:sz="4" w:space="0" w:color="000000"/>
            </w:tcBorders>
            <w:shd w:val="clear" w:color="auto" w:fill="auto"/>
            <w:vAlign w:val="center"/>
            <w:hideMark/>
          </w:tcPr>
          <w:p w14:paraId="3AADB8B3"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Dzemul</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359370D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983</w:t>
            </w:r>
          </w:p>
        </w:tc>
      </w:tr>
      <w:tr w:rsidR="00557AF7" w:rsidRPr="00D91A04" w14:paraId="245ADD53"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43F1545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15</w:t>
            </w:r>
          </w:p>
        </w:tc>
        <w:tc>
          <w:tcPr>
            <w:tcW w:w="1430" w:type="dxa"/>
            <w:tcBorders>
              <w:top w:val="nil"/>
              <w:left w:val="nil"/>
              <w:bottom w:val="single" w:sz="4" w:space="0" w:color="000000"/>
              <w:right w:val="single" w:sz="4" w:space="0" w:color="000000"/>
            </w:tcBorders>
            <w:shd w:val="clear" w:color="auto" w:fill="auto"/>
            <w:vAlign w:val="center"/>
            <w:hideMark/>
          </w:tcPr>
          <w:p w14:paraId="1C3E9DF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Maxcanú</w:t>
            </w:r>
          </w:p>
        </w:tc>
        <w:tc>
          <w:tcPr>
            <w:tcW w:w="1121" w:type="dxa"/>
            <w:tcBorders>
              <w:top w:val="nil"/>
              <w:left w:val="nil"/>
              <w:bottom w:val="single" w:sz="4" w:space="0" w:color="000000"/>
              <w:right w:val="single" w:sz="4" w:space="0" w:color="000000"/>
            </w:tcBorders>
            <w:shd w:val="clear" w:color="auto" w:fill="auto"/>
            <w:vAlign w:val="center"/>
            <w:hideMark/>
          </w:tcPr>
          <w:p w14:paraId="293E3A2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7,882</w:t>
            </w:r>
          </w:p>
        </w:tc>
        <w:tc>
          <w:tcPr>
            <w:tcW w:w="328" w:type="dxa"/>
            <w:tcBorders>
              <w:top w:val="nil"/>
              <w:left w:val="nil"/>
              <w:bottom w:val="single" w:sz="4" w:space="0" w:color="000000"/>
              <w:right w:val="single" w:sz="4" w:space="0" w:color="000000"/>
            </w:tcBorders>
            <w:shd w:val="clear" w:color="000000" w:fill="D0D0D0"/>
            <w:vAlign w:val="center"/>
            <w:hideMark/>
          </w:tcPr>
          <w:p w14:paraId="534A0A4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51</w:t>
            </w:r>
          </w:p>
        </w:tc>
        <w:tc>
          <w:tcPr>
            <w:tcW w:w="1390" w:type="dxa"/>
            <w:tcBorders>
              <w:top w:val="nil"/>
              <w:left w:val="nil"/>
              <w:bottom w:val="single" w:sz="4" w:space="0" w:color="000000"/>
              <w:right w:val="single" w:sz="4" w:space="0" w:color="000000"/>
            </w:tcBorders>
            <w:shd w:val="clear" w:color="auto" w:fill="auto"/>
            <w:vAlign w:val="center"/>
            <w:hideMark/>
          </w:tcPr>
          <w:p w14:paraId="5A799917"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Hoctún</w:t>
            </w:r>
          </w:p>
        </w:tc>
        <w:tc>
          <w:tcPr>
            <w:tcW w:w="1059" w:type="dxa"/>
            <w:tcBorders>
              <w:top w:val="nil"/>
              <w:left w:val="nil"/>
              <w:bottom w:val="single" w:sz="4" w:space="0" w:color="000000"/>
              <w:right w:val="single" w:sz="4" w:space="0" w:color="000000"/>
            </w:tcBorders>
            <w:shd w:val="clear" w:color="auto" w:fill="auto"/>
            <w:vAlign w:val="center"/>
            <w:hideMark/>
          </w:tcPr>
          <w:p w14:paraId="05F2E9E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1,923</w:t>
            </w:r>
          </w:p>
        </w:tc>
        <w:tc>
          <w:tcPr>
            <w:tcW w:w="451" w:type="dxa"/>
            <w:tcBorders>
              <w:top w:val="nil"/>
              <w:left w:val="nil"/>
              <w:bottom w:val="single" w:sz="4" w:space="0" w:color="000000"/>
              <w:right w:val="single" w:sz="4" w:space="0" w:color="000000"/>
            </w:tcBorders>
            <w:shd w:val="clear" w:color="000000" w:fill="D0D0D0"/>
            <w:vAlign w:val="center"/>
            <w:hideMark/>
          </w:tcPr>
          <w:p w14:paraId="53037DD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87</w:t>
            </w:r>
          </w:p>
        </w:tc>
        <w:tc>
          <w:tcPr>
            <w:tcW w:w="1274" w:type="dxa"/>
            <w:tcBorders>
              <w:top w:val="nil"/>
              <w:left w:val="nil"/>
              <w:bottom w:val="single" w:sz="4" w:space="0" w:color="000000"/>
              <w:right w:val="single" w:sz="4" w:space="0" w:color="000000"/>
            </w:tcBorders>
            <w:shd w:val="clear" w:color="auto" w:fill="auto"/>
            <w:vAlign w:val="center"/>
            <w:hideMark/>
          </w:tcPr>
          <w:p w14:paraId="47FF4273"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Yaxkukul</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26A5091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958</w:t>
            </w:r>
          </w:p>
        </w:tc>
      </w:tr>
      <w:tr w:rsidR="00557AF7" w:rsidRPr="00D91A04" w14:paraId="52563B52"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4CE9797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16</w:t>
            </w:r>
          </w:p>
        </w:tc>
        <w:tc>
          <w:tcPr>
            <w:tcW w:w="1430" w:type="dxa"/>
            <w:tcBorders>
              <w:top w:val="nil"/>
              <w:left w:val="nil"/>
              <w:bottom w:val="single" w:sz="4" w:space="0" w:color="000000"/>
              <w:right w:val="single" w:sz="4" w:space="0" w:color="000000"/>
            </w:tcBorders>
            <w:shd w:val="clear" w:color="auto" w:fill="auto"/>
            <w:vAlign w:val="center"/>
            <w:hideMark/>
          </w:tcPr>
          <w:p w14:paraId="33E4B80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Halachó</w:t>
            </w:r>
          </w:p>
        </w:tc>
        <w:tc>
          <w:tcPr>
            <w:tcW w:w="1121" w:type="dxa"/>
            <w:tcBorders>
              <w:top w:val="nil"/>
              <w:left w:val="nil"/>
              <w:bottom w:val="single" w:sz="4" w:space="0" w:color="000000"/>
              <w:right w:val="single" w:sz="4" w:space="0" w:color="000000"/>
            </w:tcBorders>
            <w:shd w:val="clear" w:color="auto" w:fill="auto"/>
            <w:vAlign w:val="center"/>
            <w:hideMark/>
          </w:tcPr>
          <w:p w14:paraId="68756F9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7,029</w:t>
            </w:r>
          </w:p>
        </w:tc>
        <w:tc>
          <w:tcPr>
            <w:tcW w:w="328" w:type="dxa"/>
            <w:tcBorders>
              <w:top w:val="nil"/>
              <w:left w:val="nil"/>
              <w:bottom w:val="single" w:sz="4" w:space="0" w:color="000000"/>
              <w:right w:val="single" w:sz="4" w:space="0" w:color="000000"/>
            </w:tcBorders>
            <w:shd w:val="clear" w:color="000000" w:fill="D0D0D0"/>
            <w:vAlign w:val="center"/>
            <w:hideMark/>
          </w:tcPr>
          <w:p w14:paraId="7C46B56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52</w:t>
            </w:r>
          </w:p>
        </w:tc>
        <w:tc>
          <w:tcPr>
            <w:tcW w:w="1390" w:type="dxa"/>
            <w:tcBorders>
              <w:top w:val="nil"/>
              <w:left w:val="nil"/>
              <w:bottom w:val="single" w:sz="4" w:space="0" w:color="000000"/>
              <w:right w:val="single" w:sz="4" w:space="0" w:color="000000"/>
            </w:tcBorders>
            <w:shd w:val="clear" w:color="auto" w:fill="auto"/>
            <w:vAlign w:val="center"/>
            <w:hideMark/>
          </w:tcPr>
          <w:p w14:paraId="3FAAA13D"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Tetiz</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0FF8733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1,862</w:t>
            </w:r>
          </w:p>
        </w:tc>
        <w:tc>
          <w:tcPr>
            <w:tcW w:w="451" w:type="dxa"/>
            <w:tcBorders>
              <w:top w:val="nil"/>
              <w:left w:val="nil"/>
              <w:bottom w:val="single" w:sz="4" w:space="0" w:color="000000"/>
              <w:right w:val="single" w:sz="4" w:space="0" w:color="000000"/>
            </w:tcBorders>
            <w:shd w:val="clear" w:color="000000" w:fill="D0D0D0"/>
            <w:vAlign w:val="center"/>
            <w:hideMark/>
          </w:tcPr>
          <w:p w14:paraId="49688E1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88</w:t>
            </w:r>
          </w:p>
        </w:tc>
        <w:tc>
          <w:tcPr>
            <w:tcW w:w="1274" w:type="dxa"/>
            <w:tcBorders>
              <w:top w:val="nil"/>
              <w:left w:val="nil"/>
              <w:bottom w:val="single" w:sz="4" w:space="0" w:color="000000"/>
              <w:right w:val="single" w:sz="4" w:space="0" w:color="000000"/>
            </w:tcBorders>
            <w:shd w:val="clear" w:color="auto" w:fill="auto"/>
            <w:vAlign w:val="center"/>
            <w:hideMark/>
          </w:tcPr>
          <w:p w14:paraId="4B211B3F"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Mocochá</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501F0D8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950</w:t>
            </w:r>
          </w:p>
        </w:tc>
      </w:tr>
      <w:tr w:rsidR="00557AF7" w:rsidRPr="00D91A04" w14:paraId="60153175"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512EA5B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17</w:t>
            </w:r>
          </w:p>
        </w:tc>
        <w:tc>
          <w:tcPr>
            <w:tcW w:w="1430" w:type="dxa"/>
            <w:tcBorders>
              <w:top w:val="nil"/>
              <w:left w:val="nil"/>
              <w:bottom w:val="single" w:sz="4" w:space="0" w:color="000000"/>
              <w:right w:val="single" w:sz="4" w:space="0" w:color="000000"/>
            </w:tcBorders>
            <w:shd w:val="clear" w:color="auto" w:fill="auto"/>
            <w:vAlign w:val="center"/>
            <w:hideMark/>
          </w:tcPr>
          <w:p w14:paraId="0598FB30"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Yaxcabá</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58E90467"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6,417</w:t>
            </w:r>
          </w:p>
        </w:tc>
        <w:tc>
          <w:tcPr>
            <w:tcW w:w="328" w:type="dxa"/>
            <w:tcBorders>
              <w:top w:val="nil"/>
              <w:left w:val="nil"/>
              <w:bottom w:val="single" w:sz="4" w:space="0" w:color="000000"/>
              <w:right w:val="single" w:sz="4" w:space="0" w:color="000000"/>
            </w:tcBorders>
            <w:shd w:val="clear" w:color="000000" w:fill="D0D0D0"/>
            <w:vAlign w:val="center"/>
            <w:hideMark/>
          </w:tcPr>
          <w:p w14:paraId="7E5AC47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53</w:t>
            </w:r>
          </w:p>
        </w:tc>
        <w:tc>
          <w:tcPr>
            <w:tcW w:w="1390" w:type="dxa"/>
            <w:tcBorders>
              <w:top w:val="nil"/>
              <w:left w:val="nil"/>
              <w:bottom w:val="single" w:sz="4" w:space="0" w:color="000000"/>
              <w:right w:val="single" w:sz="4" w:space="0" w:color="000000"/>
            </w:tcBorders>
            <w:shd w:val="clear" w:color="auto" w:fill="auto"/>
            <w:vAlign w:val="center"/>
            <w:hideMark/>
          </w:tcPr>
          <w:p w14:paraId="7B2F523B"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Samahil</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6172955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1,820</w:t>
            </w:r>
          </w:p>
        </w:tc>
        <w:tc>
          <w:tcPr>
            <w:tcW w:w="451" w:type="dxa"/>
            <w:tcBorders>
              <w:top w:val="nil"/>
              <w:left w:val="nil"/>
              <w:bottom w:val="single" w:sz="4" w:space="0" w:color="000000"/>
              <w:right w:val="single" w:sz="4" w:space="0" w:color="000000"/>
            </w:tcBorders>
            <w:shd w:val="clear" w:color="000000" w:fill="D0D0D0"/>
            <w:vAlign w:val="center"/>
            <w:hideMark/>
          </w:tcPr>
          <w:p w14:paraId="03D8512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89</w:t>
            </w:r>
          </w:p>
        </w:tc>
        <w:tc>
          <w:tcPr>
            <w:tcW w:w="1274" w:type="dxa"/>
            <w:tcBorders>
              <w:top w:val="nil"/>
              <w:left w:val="nil"/>
              <w:bottom w:val="single" w:sz="4" w:space="0" w:color="000000"/>
              <w:right w:val="single" w:sz="4" w:space="0" w:color="000000"/>
            </w:tcBorders>
            <w:shd w:val="clear" w:color="auto" w:fill="auto"/>
            <w:vAlign w:val="center"/>
            <w:hideMark/>
          </w:tcPr>
          <w:p w14:paraId="1CAED6A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Dzilam de Bravo</w:t>
            </w:r>
          </w:p>
        </w:tc>
        <w:tc>
          <w:tcPr>
            <w:tcW w:w="1138" w:type="dxa"/>
            <w:tcBorders>
              <w:top w:val="nil"/>
              <w:left w:val="nil"/>
              <w:bottom w:val="single" w:sz="4" w:space="0" w:color="000000"/>
              <w:right w:val="single" w:sz="4" w:space="0" w:color="000000"/>
            </w:tcBorders>
            <w:shd w:val="clear" w:color="auto" w:fill="auto"/>
            <w:vAlign w:val="center"/>
            <w:hideMark/>
          </w:tcPr>
          <w:p w14:paraId="7A6DC46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932</w:t>
            </w:r>
          </w:p>
        </w:tc>
      </w:tr>
      <w:tr w:rsidR="00557AF7" w:rsidRPr="00D91A04" w14:paraId="0A837CAE"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2817479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18</w:t>
            </w:r>
          </w:p>
        </w:tc>
        <w:tc>
          <w:tcPr>
            <w:tcW w:w="1430" w:type="dxa"/>
            <w:tcBorders>
              <w:top w:val="nil"/>
              <w:left w:val="nil"/>
              <w:bottom w:val="single" w:sz="4" w:space="0" w:color="000000"/>
              <w:right w:val="single" w:sz="4" w:space="0" w:color="000000"/>
            </w:tcBorders>
            <w:shd w:val="clear" w:color="auto" w:fill="auto"/>
            <w:vAlign w:val="center"/>
            <w:hideMark/>
          </w:tcPr>
          <w:p w14:paraId="20236AB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Espita</w:t>
            </w:r>
          </w:p>
        </w:tc>
        <w:tc>
          <w:tcPr>
            <w:tcW w:w="1121" w:type="dxa"/>
            <w:tcBorders>
              <w:top w:val="nil"/>
              <w:left w:val="nil"/>
              <w:bottom w:val="single" w:sz="4" w:space="0" w:color="000000"/>
              <w:right w:val="single" w:sz="4" w:space="0" w:color="000000"/>
            </w:tcBorders>
            <w:shd w:val="clear" w:color="auto" w:fill="auto"/>
            <w:vAlign w:val="center"/>
            <w:hideMark/>
          </w:tcPr>
          <w:p w14:paraId="09C2B58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6,282</w:t>
            </w:r>
          </w:p>
        </w:tc>
        <w:tc>
          <w:tcPr>
            <w:tcW w:w="328" w:type="dxa"/>
            <w:tcBorders>
              <w:top w:val="nil"/>
              <w:left w:val="nil"/>
              <w:bottom w:val="single" w:sz="4" w:space="0" w:color="000000"/>
              <w:right w:val="single" w:sz="4" w:space="0" w:color="000000"/>
            </w:tcBorders>
            <w:shd w:val="clear" w:color="000000" w:fill="D0D0D0"/>
            <w:vAlign w:val="center"/>
            <w:hideMark/>
          </w:tcPr>
          <w:p w14:paraId="0DBB6A0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54</w:t>
            </w:r>
          </w:p>
        </w:tc>
        <w:tc>
          <w:tcPr>
            <w:tcW w:w="1390" w:type="dxa"/>
            <w:tcBorders>
              <w:top w:val="nil"/>
              <w:left w:val="nil"/>
              <w:bottom w:val="single" w:sz="4" w:space="0" w:color="000000"/>
              <w:right w:val="single" w:sz="4" w:space="0" w:color="000000"/>
            </w:tcBorders>
            <w:shd w:val="clear" w:color="auto" w:fill="auto"/>
            <w:vAlign w:val="center"/>
            <w:hideMark/>
          </w:tcPr>
          <w:p w14:paraId="69DEF11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Baca</w:t>
            </w:r>
          </w:p>
        </w:tc>
        <w:tc>
          <w:tcPr>
            <w:tcW w:w="1059" w:type="dxa"/>
            <w:tcBorders>
              <w:top w:val="nil"/>
              <w:left w:val="nil"/>
              <w:bottom w:val="single" w:sz="4" w:space="0" w:color="000000"/>
              <w:right w:val="single" w:sz="4" w:space="0" w:color="000000"/>
            </w:tcBorders>
            <w:shd w:val="clear" w:color="auto" w:fill="auto"/>
            <w:vAlign w:val="center"/>
            <w:hideMark/>
          </w:tcPr>
          <w:p w14:paraId="28D4172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1,814</w:t>
            </w:r>
          </w:p>
        </w:tc>
        <w:tc>
          <w:tcPr>
            <w:tcW w:w="451" w:type="dxa"/>
            <w:tcBorders>
              <w:top w:val="nil"/>
              <w:left w:val="nil"/>
              <w:bottom w:val="single" w:sz="4" w:space="0" w:color="000000"/>
              <w:right w:val="single" w:sz="4" w:space="0" w:color="000000"/>
            </w:tcBorders>
            <w:shd w:val="clear" w:color="000000" w:fill="D0D0D0"/>
            <w:vAlign w:val="center"/>
            <w:hideMark/>
          </w:tcPr>
          <w:p w14:paraId="6B8959E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90</w:t>
            </w:r>
          </w:p>
        </w:tc>
        <w:tc>
          <w:tcPr>
            <w:tcW w:w="1274" w:type="dxa"/>
            <w:tcBorders>
              <w:top w:val="nil"/>
              <w:left w:val="nil"/>
              <w:bottom w:val="single" w:sz="4" w:space="0" w:color="000000"/>
              <w:right w:val="single" w:sz="4" w:space="0" w:color="000000"/>
            </w:tcBorders>
            <w:shd w:val="clear" w:color="auto" w:fill="auto"/>
            <w:vAlign w:val="center"/>
            <w:hideMark/>
          </w:tcPr>
          <w:p w14:paraId="0F4A12B7"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Telchac Pueblo</w:t>
            </w:r>
          </w:p>
        </w:tc>
        <w:tc>
          <w:tcPr>
            <w:tcW w:w="1138" w:type="dxa"/>
            <w:tcBorders>
              <w:top w:val="nil"/>
              <w:left w:val="nil"/>
              <w:bottom w:val="single" w:sz="4" w:space="0" w:color="000000"/>
              <w:right w:val="single" w:sz="4" w:space="0" w:color="000000"/>
            </w:tcBorders>
            <w:shd w:val="clear" w:color="auto" w:fill="auto"/>
            <w:vAlign w:val="center"/>
            <w:hideMark/>
          </w:tcPr>
          <w:p w14:paraId="27BCA14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924</w:t>
            </w:r>
          </w:p>
        </w:tc>
      </w:tr>
      <w:tr w:rsidR="00557AF7" w:rsidRPr="00D91A04" w14:paraId="29B169F6"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7152E3E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19</w:t>
            </w:r>
          </w:p>
        </w:tc>
        <w:tc>
          <w:tcPr>
            <w:tcW w:w="1430" w:type="dxa"/>
            <w:tcBorders>
              <w:top w:val="nil"/>
              <w:left w:val="nil"/>
              <w:bottom w:val="single" w:sz="4" w:space="0" w:color="000000"/>
              <w:right w:val="single" w:sz="4" w:space="0" w:color="000000"/>
            </w:tcBorders>
            <w:shd w:val="clear" w:color="auto" w:fill="auto"/>
            <w:vAlign w:val="center"/>
            <w:hideMark/>
          </w:tcPr>
          <w:p w14:paraId="13FE9DD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Temozón</w:t>
            </w:r>
          </w:p>
        </w:tc>
        <w:tc>
          <w:tcPr>
            <w:tcW w:w="1121" w:type="dxa"/>
            <w:tcBorders>
              <w:top w:val="nil"/>
              <w:left w:val="nil"/>
              <w:bottom w:val="single" w:sz="4" w:space="0" w:color="000000"/>
              <w:right w:val="single" w:sz="4" w:space="0" w:color="000000"/>
            </w:tcBorders>
            <w:shd w:val="clear" w:color="auto" w:fill="auto"/>
            <w:vAlign w:val="center"/>
            <w:hideMark/>
          </w:tcPr>
          <w:p w14:paraId="29FB0BE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6,063</w:t>
            </w:r>
          </w:p>
        </w:tc>
        <w:tc>
          <w:tcPr>
            <w:tcW w:w="328" w:type="dxa"/>
            <w:tcBorders>
              <w:top w:val="nil"/>
              <w:left w:val="nil"/>
              <w:bottom w:val="single" w:sz="4" w:space="0" w:color="000000"/>
              <w:right w:val="single" w:sz="4" w:space="0" w:color="000000"/>
            </w:tcBorders>
            <w:shd w:val="clear" w:color="000000" w:fill="D0D0D0"/>
            <w:vAlign w:val="center"/>
            <w:hideMark/>
          </w:tcPr>
          <w:p w14:paraId="1F04E7A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55</w:t>
            </w:r>
          </w:p>
        </w:tc>
        <w:tc>
          <w:tcPr>
            <w:tcW w:w="1390" w:type="dxa"/>
            <w:tcBorders>
              <w:top w:val="nil"/>
              <w:left w:val="nil"/>
              <w:bottom w:val="single" w:sz="4" w:space="0" w:color="000000"/>
              <w:right w:val="single" w:sz="4" w:space="0" w:color="000000"/>
            </w:tcBorders>
            <w:shd w:val="clear" w:color="auto" w:fill="auto"/>
            <w:vAlign w:val="center"/>
            <w:hideMark/>
          </w:tcPr>
          <w:p w14:paraId="1A389F42"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Chikindzonot</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09425E6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1,814</w:t>
            </w:r>
          </w:p>
        </w:tc>
        <w:tc>
          <w:tcPr>
            <w:tcW w:w="451" w:type="dxa"/>
            <w:tcBorders>
              <w:top w:val="nil"/>
              <w:left w:val="nil"/>
              <w:bottom w:val="single" w:sz="4" w:space="0" w:color="000000"/>
              <w:right w:val="single" w:sz="4" w:space="0" w:color="000000"/>
            </w:tcBorders>
            <w:shd w:val="clear" w:color="000000" w:fill="D0D0D0"/>
            <w:vAlign w:val="center"/>
            <w:hideMark/>
          </w:tcPr>
          <w:p w14:paraId="522D3EF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91</w:t>
            </w:r>
          </w:p>
        </w:tc>
        <w:tc>
          <w:tcPr>
            <w:tcW w:w="1274" w:type="dxa"/>
            <w:tcBorders>
              <w:top w:val="nil"/>
              <w:left w:val="nil"/>
              <w:bottom w:val="single" w:sz="4" w:space="0" w:color="000000"/>
              <w:right w:val="single" w:sz="4" w:space="0" w:color="000000"/>
            </w:tcBorders>
            <w:shd w:val="clear" w:color="auto" w:fill="auto"/>
            <w:vAlign w:val="center"/>
            <w:hideMark/>
          </w:tcPr>
          <w:p w14:paraId="2CD52229"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Sinanché</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078C3A9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889</w:t>
            </w:r>
          </w:p>
        </w:tc>
      </w:tr>
      <w:tr w:rsidR="00557AF7" w:rsidRPr="00D91A04" w14:paraId="0297A8FC"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163ABC7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20</w:t>
            </w:r>
          </w:p>
        </w:tc>
        <w:tc>
          <w:tcPr>
            <w:tcW w:w="1430" w:type="dxa"/>
            <w:tcBorders>
              <w:top w:val="nil"/>
              <w:left w:val="nil"/>
              <w:bottom w:val="single" w:sz="4" w:space="0" w:color="000000"/>
              <w:right w:val="single" w:sz="4" w:space="0" w:color="000000"/>
            </w:tcBorders>
            <w:shd w:val="clear" w:color="auto" w:fill="auto"/>
            <w:vAlign w:val="center"/>
            <w:hideMark/>
          </w:tcPr>
          <w:p w14:paraId="665BE5C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Tzucacab</w:t>
            </w:r>
          </w:p>
        </w:tc>
        <w:tc>
          <w:tcPr>
            <w:tcW w:w="1121" w:type="dxa"/>
            <w:tcBorders>
              <w:top w:val="nil"/>
              <w:left w:val="nil"/>
              <w:bottom w:val="single" w:sz="4" w:space="0" w:color="000000"/>
              <w:right w:val="single" w:sz="4" w:space="0" w:color="000000"/>
            </w:tcBorders>
            <w:shd w:val="clear" w:color="auto" w:fill="auto"/>
            <w:vAlign w:val="center"/>
            <w:hideMark/>
          </w:tcPr>
          <w:p w14:paraId="6E8A31D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5,772</w:t>
            </w:r>
          </w:p>
        </w:tc>
        <w:tc>
          <w:tcPr>
            <w:tcW w:w="328" w:type="dxa"/>
            <w:tcBorders>
              <w:top w:val="nil"/>
              <w:left w:val="nil"/>
              <w:bottom w:val="single" w:sz="4" w:space="0" w:color="000000"/>
              <w:right w:val="single" w:sz="4" w:space="0" w:color="000000"/>
            </w:tcBorders>
            <w:shd w:val="clear" w:color="000000" w:fill="D0D0D0"/>
            <w:vAlign w:val="center"/>
            <w:hideMark/>
          </w:tcPr>
          <w:p w14:paraId="46A71AA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56</w:t>
            </w:r>
          </w:p>
        </w:tc>
        <w:tc>
          <w:tcPr>
            <w:tcW w:w="1390" w:type="dxa"/>
            <w:tcBorders>
              <w:top w:val="nil"/>
              <w:left w:val="nil"/>
              <w:bottom w:val="single" w:sz="4" w:space="0" w:color="000000"/>
              <w:right w:val="single" w:sz="4" w:space="0" w:color="000000"/>
            </w:tcBorders>
            <w:shd w:val="clear" w:color="auto" w:fill="auto"/>
            <w:vAlign w:val="center"/>
            <w:hideMark/>
          </w:tcPr>
          <w:p w14:paraId="13B6B48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Dzilam González</w:t>
            </w:r>
          </w:p>
        </w:tc>
        <w:tc>
          <w:tcPr>
            <w:tcW w:w="1059" w:type="dxa"/>
            <w:tcBorders>
              <w:top w:val="nil"/>
              <w:left w:val="nil"/>
              <w:bottom w:val="single" w:sz="4" w:space="0" w:color="000000"/>
              <w:right w:val="single" w:sz="4" w:space="0" w:color="000000"/>
            </w:tcBorders>
            <w:shd w:val="clear" w:color="auto" w:fill="auto"/>
            <w:vAlign w:val="center"/>
            <w:hideMark/>
          </w:tcPr>
          <w:p w14:paraId="6337EDB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1,789</w:t>
            </w:r>
          </w:p>
        </w:tc>
        <w:tc>
          <w:tcPr>
            <w:tcW w:w="451" w:type="dxa"/>
            <w:tcBorders>
              <w:top w:val="nil"/>
              <w:left w:val="nil"/>
              <w:bottom w:val="single" w:sz="4" w:space="0" w:color="000000"/>
              <w:right w:val="single" w:sz="4" w:space="0" w:color="000000"/>
            </w:tcBorders>
            <w:shd w:val="clear" w:color="000000" w:fill="D0D0D0"/>
            <w:vAlign w:val="center"/>
            <w:hideMark/>
          </w:tcPr>
          <w:p w14:paraId="73A857E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92</w:t>
            </w:r>
          </w:p>
        </w:tc>
        <w:tc>
          <w:tcPr>
            <w:tcW w:w="1274" w:type="dxa"/>
            <w:tcBorders>
              <w:top w:val="nil"/>
              <w:left w:val="nil"/>
              <w:bottom w:val="single" w:sz="4" w:space="0" w:color="000000"/>
              <w:right w:val="single" w:sz="4" w:space="0" w:color="000000"/>
            </w:tcBorders>
            <w:shd w:val="clear" w:color="auto" w:fill="auto"/>
            <w:vAlign w:val="center"/>
            <w:hideMark/>
          </w:tcPr>
          <w:p w14:paraId="1C42315C"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Dzoncauich</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326C5F7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881</w:t>
            </w:r>
          </w:p>
        </w:tc>
      </w:tr>
      <w:tr w:rsidR="00557AF7" w:rsidRPr="00D91A04" w14:paraId="14475E91"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0F3A80F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21</w:t>
            </w:r>
          </w:p>
        </w:tc>
        <w:tc>
          <w:tcPr>
            <w:tcW w:w="1430" w:type="dxa"/>
            <w:tcBorders>
              <w:top w:val="nil"/>
              <w:left w:val="nil"/>
              <w:bottom w:val="single" w:sz="4" w:space="0" w:color="000000"/>
              <w:right w:val="single" w:sz="4" w:space="0" w:color="000000"/>
            </w:tcBorders>
            <w:shd w:val="clear" w:color="auto" w:fill="auto"/>
            <w:vAlign w:val="center"/>
            <w:hideMark/>
          </w:tcPr>
          <w:p w14:paraId="5272977E"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Tecoh</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112A8EC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5,691</w:t>
            </w:r>
          </w:p>
        </w:tc>
        <w:tc>
          <w:tcPr>
            <w:tcW w:w="328" w:type="dxa"/>
            <w:tcBorders>
              <w:top w:val="nil"/>
              <w:left w:val="nil"/>
              <w:bottom w:val="single" w:sz="4" w:space="0" w:color="000000"/>
              <w:right w:val="single" w:sz="4" w:space="0" w:color="000000"/>
            </w:tcBorders>
            <w:shd w:val="clear" w:color="000000" w:fill="D0D0D0"/>
            <w:vAlign w:val="center"/>
            <w:hideMark/>
          </w:tcPr>
          <w:p w14:paraId="28B3044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57</w:t>
            </w:r>
          </w:p>
        </w:tc>
        <w:tc>
          <w:tcPr>
            <w:tcW w:w="1390" w:type="dxa"/>
            <w:tcBorders>
              <w:top w:val="nil"/>
              <w:left w:val="nil"/>
              <w:bottom w:val="single" w:sz="4" w:space="0" w:color="000000"/>
              <w:right w:val="single" w:sz="4" w:space="0" w:color="000000"/>
            </w:tcBorders>
            <w:shd w:val="clear" w:color="auto" w:fill="auto"/>
            <w:vAlign w:val="center"/>
            <w:hideMark/>
          </w:tcPr>
          <w:p w14:paraId="76B8489F"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Cuzamá</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16C6EF6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1,779</w:t>
            </w:r>
          </w:p>
        </w:tc>
        <w:tc>
          <w:tcPr>
            <w:tcW w:w="451" w:type="dxa"/>
            <w:tcBorders>
              <w:top w:val="nil"/>
              <w:left w:val="nil"/>
              <w:bottom w:val="single" w:sz="4" w:space="0" w:color="000000"/>
              <w:right w:val="single" w:sz="4" w:space="0" w:color="000000"/>
            </w:tcBorders>
            <w:shd w:val="clear" w:color="000000" w:fill="D0D0D0"/>
            <w:vAlign w:val="center"/>
            <w:hideMark/>
          </w:tcPr>
          <w:p w14:paraId="68DA1A3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93</w:t>
            </w:r>
          </w:p>
        </w:tc>
        <w:tc>
          <w:tcPr>
            <w:tcW w:w="1274" w:type="dxa"/>
            <w:tcBorders>
              <w:top w:val="nil"/>
              <w:left w:val="nil"/>
              <w:bottom w:val="single" w:sz="4" w:space="0" w:color="000000"/>
              <w:right w:val="single" w:sz="4" w:space="0" w:color="000000"/>
            </w:tcBorders>
            <w:shd w:val="clear" w:color="auto" w:fill="auto"/>
            <w:vAlign w:val="center"/>
            <w:hideMark/>
          </w:tcPr>
          <w:p w14:paraId="122C1F0D"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Muxupip</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41AFE74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850</w:t>
            </w:r>
          </w:p>
        </w:tc>
      </w:tr>
      <w:tr w:rsidR="00557AF7" w:rsidRPr="00D91A04" w14:paraId="1D3C15B7"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11038BC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22</w:t>
            </w:r>
          </w:p>
        </w:tc>
        <w:tc>
          <w:tcPr>
            <w:tcW w:w="1430" w:type="dxa"/>
            <w:tcBorders>
              <w:top w:val="nil"/>
              <w:left w:val="nil"/>
              <w:bottom w:val="single" w:sz="4" w:space="0" w:color="000000"/>
              <w:right w:val="single" w:sz="4" w:space="0" w:color="000000"/>
            </w:tcBorders>
            <w:shd w:val="clear" w:color="auto" w:fill="auto"/>
            <w:vAlign w:val="center"/>
            <w:hideMark/>
          </w:tcPr>
          <w:p w14:paraId="50157C5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Tixkokob</w:t>
            </w:r>
          </w:p>
        </w:tc>
        <w:tc>
          <w:tcPr>
            <w:tcW w:w="1121" w:type="dxa"/>
            <w:tcBorders>
              <w:top w:val="nil"/>
              <w:left w:val="nil"/>
              <w:bottom w:val="single" w:sz="4" w:space="0" w:color="000000"/>
              <w:right w:val="single" w:sz="4" w:space="0" w:color="000000"/>
            </w:tcBorders>
            <w:shd w:val="clear" w:color="auto" w:fill="auto"/>
            <w:vAlign w:val="center"/>
            <w:hideMark/>
          </w:tcPr>
          <w:p w14:paraId="634F56B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5,210</w:t>
            </w:r>
          </w:p>
        </w:tc>
        <w:tc>
          <w:tcPr>
            <w:tcW w:w="328" w:type="dxa"/>
            <w:tcBorders>
              <w:top w:val="nil"/>
              <w:left w:val="nil"/>
              <w:bottom w:val="single" w:sz="4" w:space="0" w:color="000000"/>
              <w:right w:val="single" w:sz="4" w:space="0" w:color="000000"/>
            </w:tcBorders>
            <w:shd w:val="clear" w:color="000000" w:fill="D0D0D0"/>
            <w:vAlign w:val="center"/>
            <w:hideMark/>
          </w:tcPr>
          <w:p w14:paraId="75BF81A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58</w:t>
            </w:r>
          </w:p>
        </w:tc>
        <w:tc>
          <w:tcPr>
            <w:tcW w:w="1390" w:type="dxa"/>
            <w:tcBorders>
              <w:top w:val="nil"/>
              <w:left w:val="nil"/>
              <w:bottom w:val="single" w:sz="4" w:space="0" w:color="000000"/>
              <w:right w:val="single" w:sz="4" w:space="0" w:color="000000"/>
            </w:tcBorders>
            <w:shd w:val="clear" w:color="auto" w:fill="auto"/>
            <w:vAlign w:val="center"/>
            <w:hideMark/>
          </w:tcPr>
          <w:p w14:paraId="4EDDBA36"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Chankom</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2B3D7BA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1,738</w:t>
            </w:r>
          </w:p>
        </w:tc>
        <w:tc>
          <w:tcPr>
            <w:tcW w:w="451" w:type="dxa"/>
            <w:tcBorders>
              <w:top w:val="nil"/>
              <w:left w:val="nil"/>
              <w:bottom w:val="single" w:sz="4" w:space="0" w:color="000000"/>
              <w:right w:val="single" w:sz="4" w:space="0" w:color="000000"/>
            </w:tcBorders>
            <w:shd w:val="clear" w:color="000000" w:fill="D0D0D0"/>
            <w:vAlign w:val="center"/>
            <w:hideMark/>
          </w:tcPr>
          <w:p w14:paraId="70BDFE9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94</w:t>
            </w:r>
          </w:p>
        </w:tc>
        <w:tc>
          <w:tcPr>
            <w:tcW w:w="1274" w:type="dxa"/>
            <w:tcBorders>
              <w:top w:val="nil"/>
              <w:left w:val="nil"/>
              <w:bottom w:val="single" w:sz="4" w:space="0" w:color="000000"/>
              <w:right w:val="single" w:sz="4" w:space="0" w:color="000000"/>
            </w:tcBorders>
            <w:shd w:val="clear" w:color="auto" w:fill="auto"/>
            <w:vAlign w:val="center"/>
            <w:hideMark/>
          </w:tcPr>
          <w:p w14:paraId="43DE201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Tekal de Venegas</w:t>
            </w:r>
          </w:p>
        </w:tc>
        <w:tc>
          <w:tcPr>
            <w:tcW w:w="1138" w:type="dxa"/>
            <w:tcBorders>
              <w:top w:val="nil"/>
              <w:left w:val="nil"/>
              <w:bottom w:val="single" w:sz="4" w:space="0" w:color="000000"/>
              <w:right w:val="single" w:sz="4" w:space="0" w:color="000000"/>
            </w:tcBorders>
            <w:shd w:val="clear" w:color="auto" w:fill="auto"/>
            <w:vAlign w:val="center"/>
            <w:hideMark/>
          </w:tcPr>
          <w:p w14:paraId="3B829FE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845</w:t>
            </w:r>
          </w:p>
        </w:tc>
      </w:tr>
      <w:tr w:rsidR="00557AF7" w:rsidRPr="00D91A04" w14:paraId="2941C363"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2519CFF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23</w:t>
            </w:r>
          </w:p>
        </w:tc>
        <w:tc>
          <w:tcPr>
            <w:tcW w:w="1430" w:type="dxa"/>
            <w:tcBorders>
              <w:top w:val="nil"/>
              <w:left w:val="nil"/>
              <w:bottom w:val="single" w:sz="4" w:space="0" w:color="000000"/>
              <w:right w:val="single" w:sz="4" w:space="0" w:color="000000"/>
            </w:tcBorders>
            <w:shd w:val="clear" w:color="auto" w:fill="auto"/>
            <w:vAlign w:val="center"/>
            <w:hideMark/>
          </w:tcPr>
          <w:p w14:paraId="6A4B2EC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Acanceh</w:t>
            </w:r>
          </w:p>
        </w:tc>
        <w:tc>
          <w:tcPr>
            <w:tcW w:w="1121" w:type="dxa"/>
            <w:tcBorders>
              <w:top w:val="nil"/>
              <w:left w:val="nil"/>
              <w:bottom w:val="single" w:sz="4" w:space="0" w:color="000000"/>
              <w:right w:val="single" w:sz="4" w:space="0" w:color="000000"/>
            </w:tcBorders>
            <w:shd w:val="clear" w:color="auto" w:fill="auto"/>
            <w:vAlign w:val="center"/>
            <w:hideMark/>
          </w:tcPr>
          <w:p w14:paraId="614FA85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5,181</w:t>
            </w:r>
          </w:p>
        </w:tc>
        <w:tc>
          <w:tcPr>
            <w:tcW w:w="328" w:type="dxa"/>
            <w:tcBorders>
              <w:top w:val="nil"/>
              <w:left w:val="nil"/>
              <w:bottom w:val="single" w:sz="4" w:space="0" w:color="000000"/>
              <w:right w:val="single" w:sz="4" w:space="0" w:color="000000"/>
            </w:tcBorders>
            <w:shd w:val="clear" w:color="000000" w:fill="D0D0D0"/>
            <w:vAlign w:val="center"/>
            <w:hideMark/>
          </w:tcPr>
          <w:p w14:paraId="47FB10F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59</w:t>
            </w:r>
          </w:p>
        </w:tc>
        <w:tc>
          <w:tcPr>
            <w:tcW w:w="1390" w:type="dxa"/>
            <w:tcBorders>
              <w:top w:val="nil"/>
              <w:left w:val="nil"/>
              <w:bottom w:val="single" w:sz="4" w:space="0" w:color="000000"/>
              <w:right w:val="single" w:sz="4" w:space="0" w:color="000000"/>
            </w:tcBorders>
            <w:shd w:val="clear" w:color="auto" w:fill="auto"/>
            <w:vAlign w:val="center"/>
            <w:hideMark/>
          </w:tcPr>
          <w:p w14:paraId="05C5AB8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Mayapán</w:t>
            </w:r>
          </w:p>
        </w:tc>
        <w:tc>
          <w:tcPr>
            <w:tcW w:w="1059" w:type="dxa"/>
            <w:tcBorders>
              <w:top w:val="nil"/>
              <w:left w:val="nil"/>
              <w:bottom w:val="single" w:sz="4" w:space="0" w:color="000000"/>
              <w:right w:val="single" w:sz="4" w:space="0" w:color="000000"/>
            </w:tcBorders>
            <w:shd w:val="clear" w:color="auto" w:fill="auto"/>
            <w:vAlign w:val="center"/>
            <w:hideMark/>
          </w:tcPr>
          <w:p w14:paraId="0B51C91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1,710</w:t>
            </w:r>
          </w:p>
        </w:tc>
        <w:tc>
          <w:tcPr>
            <w:tcW w:w="451" w:type="dxa"/>
            <w:tcBorders>
              <w:top w:val="nil"/>
              <w:left w:val="nil"/>
              <w:bottom w:val="single" w:sz="4" w:space="0" w:color="000000"/>
              <w:right w:val="single" w:sz="4" w:space="0" w:color="000000"/>
            </w:tcBorders>
            <w:shd w:val="clear" w:color="000000" w:fill="D0D0D0"/>
            <w:vAlign w:val="center"/>
            <w:hideMark/>
          </w:tcPr>
          <w:p w14:paraId="5B9D0F1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95</w:t>
            </w:r>
          </w:p>
        </w:tc>
        <w:tc>
          <w:tcPr>
            <w:tcW w:w="1274" w:type="dxa"/>
            <w:tcBorders>
              <w:top w:val="nil"/>
              <w:left w:val="nil"/>
              <w:bottom w:val="single" w:sz="4" w:space="0" w:color="000000"/>
              <w:right w:val="single" w:sz="4" w:space="0" w:color="000000"/>
            </w:tcBorders>
            <w:shd w:val="clear" w:color="auto" w:fill="auto"/>
            <w:vAlign w:val="center"/>
            <w:hideMark/>
          </w:tcPr>
          <w:p w14:paraId="3357B520"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Kopomá</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46CC5E1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792</w:t>
            </w:r>
          </w:p>
        </w:tc>
      </w:tr>
      <w:tr w:rsidR="00557AF7" w:rsidRPr="00D91A04" w14:paraId="6B827713"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5AF1878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24</w:t>
            </w:r>
          </w:p>
        </w:tc>
        <w:tc>
          <w:tcPr>
            <w:tcW w:w="1430" w:type="dxa"/>
            <w:tcBorders>
              <w:top w:val="nil"/>
              <w:left w:val="nil"/>
              <w:bottom w:val="single" w:sz="4" w:space="0" w:color="000000"/>
              <w:right w:val="single" w:sz="4" w:space="0" w:color="000000"/>
            </w:tcBorders>
            <w:shd w:val="clear" w:color="auto" w:fill="auto"/>
            <w:vAlign w:val="center"/>
            <w:hideMark/>
          </w:tcPr>
          <w:p w14:paraId="7EEA1D3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Conkal</w:t>
            </w:r>
          </w:p>
        </w:tc>
        <w:tc>
          <w:tcPr>
            <w:tcW w:w="1121" w:type="dxa"/>
            <w:tcBorders>
              <w:top w:val="nil"/>
              <w:left w:val="nil"/>
              <w:bottom w:val="single" w:sz="4" w:space="0" w:color="000000"/>
              <w:right w:val="single" w:sz="4" w:space="0" w:color="000000"/>
            </w:tcBorders>
            <w:shd w:val="clear" w:color="auto" w:fill="auto"/>
            <w:vAlign w:val="center"/>
            <w:hideMark/>
          </w:tcPr>
          <w:p w14:paraId="766F9D8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4,876</w:t>
            </w:r>
          </w:p>
        </w:tc>
        <w:tc>
          <w:tcPr>
            <w:tcW w:w="328" w:type="dxa"/>
            <w:tcBorders>
              <w:top w:val="nil"/>
              <w:left w:val="nil"/>
              <w:bottom w:val="single" w:sz="4" w:space="0" w:color="000000"/>
              <w:right w:val="single" w:sz="4" w:space="0" w:color="000000"/>
            </w:tcBorders>
            <w:shd w:val="clear" w:color="000000" w:fill="D0D0D0"/>
            <w:vAlign w:val="center"/>
            <w:hideMark/>
          </w:tcPr>
          <w:p w14:paraId="32FAEFB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60</w:t>
            </w:r>
          </w:p>
        </w:tc>
        <w:tc>
          <w:tcPr>
            <w:tcW w:w="1390" w:type="dxa"/>
            <w:tcBorders>
              <w:top w:val="nil"/>
              <w:left w:val="nil"/>
              <w:bottom w:val="single" w:sz="4" w:space="0" w:color="000000"/>
              <w:right w:val="single" w:sz="4" w:space="0" w:color="000000"/>
            </w:tcBorders>
            <w:shd w:val="clear" w:color="auto" w:fill="auto"/>
            <w:vAlign w:val="center"/>
            <w:hideMark/>
          </w:tcPr>
          <w:p w14:paraId="5FCB8883"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Sacalum</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1E40F08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1,697</w:t>
            </w:r>
          </w:p>
        </w:tc>
        <w:tc>
          <w:tcPr>
            <w:tcW w:w="451" w:type="dxa"/>
            <w:tcBorders>
              <w:top w:val="nil"/>
              <w:left w:val="nil"/>
              <w:bottom w:val="single" w:sz="4" w:space="0" w:color="000000"/>
              <w:right w:val="single" w:sz="4" w:space="0" w:color="000000"/>
            </w:tcBorders>
            <w:shd w:val="clear" w:color="000000" w:fill="D0D0D0"/>
            <w:vAlign w:val="center"/>
            <w:hideMark/>
          </w:tcPr>
          <w:p w14:paraId="3C58CE0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96</w:t>
            </w:r>
          </w:p>
        </w:tc>
        <w:tc>
          <w:tcPr>
            <w:tcW w:w="1274" w:type="dxa"/>
            <w:tcBorders>
              <w:top w:val="nil"/>
              <w:left w:val="nil"/>
              <w:bottom w:val="single" w:sz="4" w:space="0" w:color="000000"/>
              <w:right w:val="single" w:sz="4" w:space="0" w:color="000000"/>
            </w:tcBorders>
            <w:shd w:val="clear" w:color="auto" w:fill="auto"/>
            <w:vAlign w:val="center"/>
            <w:hideMark/>
          </w:tcPr>
          <w:p w14:paraId="35E3B71C"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Sudzal</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7BF4703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722</w:t>
            </w:r>
          </w:p>
        </w:tc>
      </w:tr>
      <w:tr w:rsidR="00557AF7" w:rsidRPr="00D91A04" w14:paraId="4F0221DD"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071F069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25</w:t>
            </w:r>
          </w:p>
        </w:tc>
        <w:tc>
          <w:tcPr>
            <w:tcW w:w="1430" w:type="dxa"/>
            <w:tcBorders>
              <w:top w:val="nil"/>
              <w:left w:val="nil"/>
              <w:bottom w:val="single" w:sz="4" w:space="0" w:color="000000"/>
              <w:right w:val="single" w:sz="4" w:space="0" w:color="000000"/>
            </w:tcBorders>
            <w:shd w:val="clear" w:color="auto" w:fill="auto"/>
            <w:vAlign w:val="center"/>
            <w:hideMark/>
          </w:tcPr>
          <w:p w14:paraId="4C4DB8D5"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Tinum</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5CB8B09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4,498</w:t>
            </w:r>
          </w:p>
        </w:tc>
        <w:tc>
          <w:tcPr>
            <w:tcW w:w="328" w:type="dxa"/>
            <w:tcBorders>
              <w:top w:val="nil"/>
              <w:left w:val="nil"/>
              <w:bottom w:val="single" w:sz="4" w:space="0" w:color="000000"/>
              <w:right w:val="single" w:sz="4" w:space="0" w:color="000000"/>
            </w:tcBorders>
            <w:shd w:val="clear" w:color="000000" w:fill="D0D0D0"/>
            <w:vAlign w:val="center"/>
            <w:hideMark/>
          </w:tcPr>
          <w:p w14:paraId="345CBD8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61</w:t>
            </w:r>
          </w:p>
        </w:tc>
        <w:tc>
          <w:tcPr>
            <w:tcW w:w="1390" w:type="dxa"/>
            <w:tcBorders>
              <w:top w:val="nil"/>
              <w:left w:val="nil"/>
              <w:bottom w:val="single" w:sz="4" w:space="0" w:color="000000"/>
              <w:right w:val="single" w:sz="4" w:space="0" w:color="000000"/>
            </w:tcBorders>
            <w:shd w:val="clear" w:color="auto" w:fill="auto"/>
            <w:vAlign w:val="center"/>
            <w:hideMark/>
          </w:tcPr>
          <w:p w14:paraId="64DF7786"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Huhí</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6BF9323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1,617</w:t>
            </w:r>
          </w:p>
        </w:tc>
        <w:tc>
          <w:tcPr>
            <w:tcW w:w="451" w:type="dxa"/>
            <w:tcBorders>
              <w:top w:val="nil"/>
              <w:left w:val="nil"/>
              <w:bottom w:val="single" w:sz="4" w:space="0" w:color="000000"/>
              <w:right w:val="single" w:sz="4" w:space="0" w:color="000000"/>
            </w:tcBorders>
            <w:shd w:val="clear" w:color="000000" w:fill="D0D0D0"/>
            <w:vAlign w:val="center"/>
            <w:hideMark/>
          </w:tcPr>
          <w:p w14:paraId="520815F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97</w:t>
            </w:r>
          </w:p>
        </w:tc>
        <w:tc>
          <w:tcPr>
            <w:tcW w:w="1274" w:type="dxa"/>
            <w:tcBorders>
              <w:top w:val="nil"/>
              <w:left w:val="nil"/>
              <w:bottom w:val="single" w:sz="4" w:space="0" w:color="000000"/>
              <w:right w:val="single" w:sz="4" w:space="0" w:color="000000"/>
            </w:tcBorders>
            <w:shd w:val="clear" w:color="auto" w:fill="auto"/>
            <w:vAlign w:val="center"/>
            <w:hideMark/>
          </w:tcPr>
          <w:p w14:paraId="1B4052C5"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Yobaín</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0DB40A77"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677</w:t>
            </w:r>
          </w:p>
        </w:tc>
      </w:tr>
      <w:tr w:rsidR="00557AF7" w:rsidRPr="00D91A04" w14:paraId="7FDD9759"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1FDA02B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26</w:t>
            </w:r>
          </w:p>
        </w:tc>
        <w:tc>
          <w:tcPr>
            <w:tcW w:w="1430" w:type="dxa"/>
            <w:tcBorders>
              <w:top w:val="nil"/>
              <w:left w:val="nil"/>
              <w:bottom w:val="single" w:sz="4" w:space="0" w:color="000000"/>
              <w:right w:val="single" w:sz="4" w:space="0" w:color="000000"/>
            </w:tcBorders>
            <w:shd w:val="clear" w:color="auto" w:fill="auto"/>
            <w:vAlign w:val="center"/>
            <w:hideMark/>
          </w:tcPr>
          <w:p w14:paraId="09A5E6E4"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Akil</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3C97813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4,401</w:t>
            </w:r>
          </w:p>
        </w:tc>
        <w:tc>
          <w:tcPr>
            <w:tcW w:w="328" w:type="dxa"/>
            <w:tcBorders>
              <w:top w:val="nil"/>
              <w:left w:val="nil"/>
              <w:bottom w:val="single" w:sz="4" w:space="0" w:color="000000"/>
              <w:right w:val="single" w:sz="4" w:space="0" w:color="000000"/>
            </w:tcBorders>
            <w:shd w:val="clear" w:color="000000" w:fill="D0D0D0"/>
            <w:vAlign w:val="center"/>
            <w:hideMark/>
          </w:tcPr>
          <w:p w14:paraId="1B44B9E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62</w:t>
            </w:r>
          </w:p>
        </w:tc>
        <w:tc>
          <w:tcPr>
            <w:tcW w:w="1390" w:type="dxa"/>
            <w:tcBorders>
              <w:top w:val="nil"/>
              <w:left w:val="nil"/>
              <w:bottom w:val="single" w:sz="4" w:space="0" w:color="000000"/>
              <w:right w:val="single" w:sz="4" w:space="0" w:color="000000"/>
            </w:tcBorders>
            <w:shd w:val="clear" w:color="auto" w:fill="auto"/>
            <w:vAlign w:val="center"/>
            <w:hideMark/>
          </w:tcPr>
          <w:p w14:paraId="369D939D"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Tixpéhual</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5634B1B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1,521</w:t>
            </w:r>
          </w:p>
        </w:tc>
        <w:tc>
          <w:tcPr>
            <w:tcW w:w="451" w:type="dxa"/>
            <w:tcBorders>
              <w:top w:val="nil"/>
              <w:left w:val="nil"/>
              <w:bottom w:val="single" w:sz="4" w:space="0" w:color="000000"/>
              <w:right w:val="single" w:sz="4" w:space="0" w:color="000000"/>
            </w:tcBorders>
            <w:shd w:val="clear" w:color="000000" w:fill="D0D0D0"/>
            <w:vAlign w:val="center"/>
            <w:hideMark/>
          </w:tcPr>
          <w:p w14:paraId="3E91D45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98</w:t>
            </w:r>
          </w:p>
        </w:tc>
        <w:tc>
          <w:tcPr>
            <w:tcW w:w="1274" w:type="dxa"/>
            <w:tcBorders>
              <w:top w:val="nil"/>
              <w:left w:val="nil"/>
              <w:bottom w:val="single" w:sz="4" w:space="0" w:color="000000"/>
              <w:right w:val="single" w:sz="4" w:space="0" w:color="000000"/>
            </w:tcBorders>
            <w:shd w:val="clear" w:color="auto" w:fill="auto"/>
            <w:vAlign w:val="center"/>
            <w:hideMark/>
          </w:tcPr>
          <w:p w14:paraId="7B8B6C1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San Felipe</w:t>
            </w:r>
          </w:p>
        </w:tc>
        <w:tc>
          <w:tcPr>
            <w:tcW w:w="1138" w:type="dxa"/>
            <w:tcBorders>
              <w:top w:val="nil"/>
              <w:left w:val="nil"/>
              <w:bottom w:val="single" w:sz="4" w:space="0" w:color="000000"/>
              <w:right w:val="single" w:sz="4" w:space="0" w:color="000000"/>
            </w:tcBorders>
            <w:shd w:val="clear" w:color="auto" w:fill="auto"/>
            <w:vAlign w:val="center"/>
            <w:hideMark/>
          </w:tcPr>
          <w:p w14:paraId="2EBF66F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651</w:t>
            </w:r>
          </w:p>
        </w:tc>
      </w:tr>
      <w:tr w:rsidR="00557AF7" w:rsidRPr="00D91A04" w14:paraId="65FCE8B3"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7304231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27</w:t>
            </w:r>
          </w:p>
        </w:tc>
        <w:tc>
          <w:tcPr>
            <w:tcW w:w="1430" w:type="dxa"/>
            <w:tcBorders>
              <w:top w:val="nil"/>
              <w:left w:val="nil"/>
              <w:bottom w:val="single" w:sz="4" w:space="0" w:color="000000"/>
              <w:right w:val="single" w:sz="4" w:space="0" w:color="000000"/>
            </w:tcBorders>
            <w:shd w:val="clear" w:color="auto" w:fill="auto"/>
            <w:vAlign w:val="center"/>
            <w:hideMark/>
          </w:tcPr>
          <w:p w14:paraId="00C25F8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Muna</w:t>
            </w:r>
          </w:p>
        </w:tc>
        <w:tc>
          <w:tcPr>
            <w:tcW w:w="1121" w:type="dxa"/>
            <w:tcBorders>
              <w:top w:val="nil"/>
              <w:left w:val="nil"/>
              <w:bottom w:val="single" w:sz="4" w:space="0" w:color="000000"/>
              <w:right w:val="single" w:sz="4" w:space="0" w:color="000000"/>
            </w:tcBorders>
            <w:shd w:val="clear" w:color="auto" w:fill="auto"/>
            <w:vAlign w:val="center"/>
            <w:hideMark/>
          </w:tcPr>
          <w:p w14:paraId="3BD8815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4,112</w:t>
            </w:r>
          </w:p>
        </w:tc>
        <w:tc>
          <w:tcPr>
            <w:tcW w:w="328" w:type="dxa"/>
            <w:tcBorders>
              <w:top w:val="nil"/>
              <w:left w:val="nil"/>
              <w:bottom w:val="single" w:sz="4" w:space="0" w:color="000000"/>
              <w:right w:val="single" w:sz="4" w:space="0" w:color="000000"/>
            </w:tcBorders>
            <w:shd w:val="clear" w:color="000000" w:fill="D0D0D0"/>
            <w:vAlign w:val="center"/>
            <w:hideMark/>
          </w:tcPr>
          <w:p w14:paraId="7BE777C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63</w:t>
            </w:r>
          </w:p>
        </w:tc>
        <w:tc>
          <w:tcPr>
            <w:tcW w:w="1390" w:type="dxa"/>
            <w:tcBorders>
              <w:top w:val="nil"/>
              <w:left w:val="nil"/>
              <w:bottom w:val="single" w:sz="4" w:space="0" w:color="000000"/>
              <w:right w:val="single" w:sz="4" w:space="0" w:color="000000"/>
            </w:tcBorders>
            <w:shd w:val="clear" w:color="auto" w:fill="auto"/>
            <w:vAlign w:val="center"/>
            <w:hideMark/>
          </w:tcPr>
          <w:p w14:paraId="79EB9616"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Uayma</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5DE9C73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1,511</w:t>
            </w:r>
          </w:p>
        </w:tc>
        <w:tc>
          <w:tcPr>
            <w:tcW w:w="451" w:type="dxa"/>
            <w:tcBorders>
              <w:top w:val="nil"/>
              <w:left w:val="nil"/>
              <w:bottom w:val="single" w:sz="4" w:space="0" w:color="000000"/>
              <w:right w:val="single" w:sz="4" w:space="0" w:color="000000"/>
            </w:tcBorders>
            <w:shd w:val="clear" w:color="000000" w:fill="D0D0D0"/>
            <w:vAlign w:val="center"/>
            <w:hideMark/>
          </w:tcPr>
          <w:p w14:paraId="6C8BB71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99</w:t>
            </w:r>
          </w:p>
        </w:tc>
        <w:tc>
          <w:tcPr>
            <w:tcW w:w="1274" w:type="dxa"/>
            <w:tcBorders>
              <w:top w:val="nil"/>
              <w:left w:val="nil"/>
              <w:bottom w:val="single" w:sz="4" w:space="0" w:color="000000"/>
              <w:right w:val="single" w:sz="4" w:space="0" w:color="000000"/>
            </w:tcBorders>
            <w:shd w:val="clear" w:color="auto" w:fill="auto"/>
            <w:vAlign w:val="center"/>
            <w:hideMark/>
          </w:tcPr>
          <w:p w14:paraId="46FB8C60"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Tepakán</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3B45208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650</w:t>
            </w:r>
          </w:p>
        </w:tc>
      </w:tr>
      <w:tr w:rsidR="00557AF7" w:rsidRPr="00D91A04" w14:paraId="330293CC"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3278143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28</w:t>
            </w:r>
          </w:p>
        </w:tc>
        <w:tc>
          <w:tcPr>
            <w:tcW w:w="1430" w:type="dxa"/>
            <w:tcBorders>
              <w:top w:val="nil"/>
              <w:left w:val="nil"/>
              <w:bottom w:val="single" w:sz="4" w:space="0" w:color="000000"/>
              <w:right w:val="single" w:sz="4" w:space="0" w:color="000000"/>
            </w:tcBorders>
            <w:shd w:val="clear" w:color="auto" w:fill="auto"/>
            <w:vAlign w:val="center"/>
            <w:hideMark/>
          </w:tcPr>
          <w:p w14:paraId="43AB4443"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Chichimilá</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1C669B7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3,888</w:t>
            </w:r>
          </w:p>
        </w:tc>
        <w:tc>
          <w:tcPr>
            <w:tcW w:w="328" w:type="dxa"/>
            <w:tcBorders>
              <w:top w:val="nil"/>
              <w:left w:val="nil"/>
              <w:bottom w:val="single" w:sz="4" w:space="0" w:color="000000"/>
              <w:right w:val="single" w:sz="4" w:space="0" w:color="000000"/>
            </w:tcBorders>
            <w:shd w:val="clear" w:color="000000" w:fill="D0D0D0"/>
            <w:vAlign w:val="center"/>
            <w:hideMark/>
          </w:tcPr>
          <w:p w14:paraId="276768B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64</w:t>
            </w:r>
          </w:p>
        </w:tc>
        <w:tc>
          <w:tcPr>
            <w:tcW w:w="1390" w:type="dxa"/>
            <w:tcBorders>
              <w:top w:val="nil"/>
              <w:left w:val="nil"/>
              <w:bottom w:val="single" w:sz="4" w:space="0" w:color="000000"/>
              <w:right w:val="single" w:sz="4" w:space="0" w:color="000000"/>
            </w:tcBorders>
            <w:shd w:val="clear" w:color="auto" w:fill="auto"/>
            <w:vAlign w:val="center"/>
            <w:hideMark/>
          </w:tcPr>
          <w:p w14:paraId="4528322E"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Chocholá</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3219ED6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1,453</w:t>
            </w:r>
          </w:p>
        </w:tc>
        <w:tc>
          <w:tcPr>
            <w:tcW w:w="451" w:type="dxa"/>
            <w:tcBorders>
              <w:top w:val="nil"/>
              <w:left w:val="nil"/>
              <w:bottom w:val="single" w:sz="4" w:space="0" w:color="000000"/>
              <w:right w:val="single" w:sz="4" w:space="0" w:color="000000"/>
            </w:tcBorders>
            <w:shd w:val="clear" w:color="000000" w:fill="D0D0D0"/>
            <w:vAlign w:val="center"/>
            <w:hideMark/>
          </w:tcPr>
          <w:p w14:paraId="27B6127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100</w:t>
            </w:r>
          </w:p>
        </w:tc>
        <w:tc>
          <w:tcPr>
            <w:tcW w:w="1274" w:type="dxa"/>
            <w:tcBorders>
              <w:top w:val="nil"/>
              <w:left w:val="nil"/>
              <w:bottom w:val="single" w:sz="4" w:space="0" w:color="000000"/>
              <w:right w:val="single" w:sz="4" w:space="0" w:color="000000"/>
            </w:tcBorders>
            <w:shd w:val="clear" w:color="auto" w:fill="auto"/>
            <w:vAlign w:val="center"/>
            <w:hideMark/>
          </w:tcPr>
          <w:p w14:paraId="0EF01F7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Teya</w:t>
            </w:r>
          </w:p>
        </w:tc>
        <w:tc>
          <w:tcPr>
            <w:tcW w:w="1138" w:type="dxa"/>
            <w:tcBorders>
              <w:top w:val="nil"/>
              <w:left w:val="nil"/>
              <w:bottom w:val="single" w:sz="4" w:space="0" w:color="000000"/>
              <w:right w:val="single" w:sz="4" w:space="0" w:color="000000"/>
            </w:tcBorders>
            <w:shd w:val="clear" w:color="auto" w:fill="auto"/>
            <w:vAlign w:val="center"/>
            <w:hideMark/>
          </w:tcPr>
          <w:p w14:paraId="2CF44B8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630</w:t>
            </w:r>
          </w:p>
        </w:tc>
      </w:tr>
      <w:tr w:rsidR="00557AF7" w:rsidRPr="00D91A04" w14:paraId="7F1D2AEA"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04ECC87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29</w:t>
            </w:r>
          </w:p>
        </w:tc>
        <w:tc>
          <w:tcPr>
            <w:tcW w:w="1430" w:type="dxa"/>
            <w:tcBorders>
              <w:top w:val="nil"/>
              <w:left w:val="nil"/>
              <w:bottom w:val="single" w:sz="4" w:space="0" w:color="000000"/>
              <w:right w:val="single" w:sz="4" w:space="0" w:color="000000"/>
            </w:tcBorders>
            <w:shd w:val="clear" w:color="auto" w:fill="auto"/>
            <w:vAlign w:val="center"/>
            <w:hideMark/>
          </w:tcPr>
          <w:p w14:paraId="0AD3180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Tekit</w:t>
            </w:r>
          </w:p>
        </w:tc>
        <w:tc>
          <w:tcPr>
            <w:tcW w:w="1121" w:type="dxa"/>
            <w:tcBorders>
              <w:top w:val="nil"/>
              <w:left w:val="nil"/>
              <w:bottom w:val="single" w:sz="4" w:space="0" w:color="000000"/>
              <w:right w:val="single" w:sz="4" w:space="0" w:color="000000"/>
            </w:tcBorders>
            <w:shd w:val="clear" w:color="auto" w:fill="auto"/>
            <w:vAlign w:val="center"/>
            <w:hideMark/>
          </w:tcPr>
          <w:p w14:paraId="5F4EABF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3,623</w:t>
            </w:r>
          </w:p>
        </w:tc>
        <w:tc>
          <w:tcPr>
            <w:tcW w:w="328" w:type="dxa"/>
            <w:tcBorders>
              <w:top w:val="nil"/>
              <w:left w:val="nil"/>
              <w:bottom w:val="single" w:sz="4" w:space="0" w:color="000000"/>
              <w:right w:val="single" w:sz="4" w:space="0" w:color="000000"/>
            </w:tcBorders>
            <w:shd w:val="clear" w:color="000000" w:fill="D0D0D0"/>
            <w:vAlign w:val="center"/>
            <w:hideMark/>
          </w:tcPr>
          <w:p w14:paraId="682855F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65</w:t>
            </w:r>
          </w:p>
        </w:tc>
        <w:tc>
          <w:tcPr>
            <w:tcW w:w="1390" w:type="dxa"/>
            <w:tcBorders>
              <w:top w:val="nil"/>
              <w:left w:val="nil"/>
              <w:bottom w:val="single" w:sz="4" w:space="0" w:color="000000"/>
              <w:right w:val="single" w:sz="4" w:space="0" w:color="000000"/>
            </w:tcBorders>
            <w:shd w:val="clear" w:color="auto" w:fill="auto"/>
            <w:vAlign w:val="center"/>
            <w:hideMark/>
          </w:tcPr>
          <w:p w14:paraId="6E76846C"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Dzitás</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53C31D1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1,434</w:t>
            </w:r>
          </w:p>
        </w:tc>
        <w:tc>
          <w:tcPr>
            <w:tcW w:w="451" w:type="dxa"/>
            <w:tcBorders>
              <w:top w:val="nil"/>
              <w:left w:val="nil"/>
              <w:bottom w:val="single" w:sz="4" w:space="0" w:color="000000"/>
              <w:right w:val="single" w:sz="4" w:space="0" w:color="000000"/>
            </w:tcBorders>
            <w:shd w:val="clear" w:color="000000" w:fill="D0D0D0"/>
            <w:vAlign w:val="center"/>
            <w:hideMark/>
          </w:tcPr>
          <w:p w14:paraId="7F3EFC8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101</w:t>
            </w:r>
          </w:p>
        </w:tc>
        <w:tc>
          <w:tcPr>
            <w:tcW w:w="1274" w:type="dxa"/>
            <w:tcBorders>
              <w:top w:val="nil"/>
              <w:left w:val="nil"/>
              <w:bottom w:val="single" w:sz="4" w:space="0" w:color="000000"/>
              <w:right w:val="single" w:sz="4" w:space="0" w:color="000000"/>
            </w:tcBorders>
            <w:shd w:val="clear" w:color="auto" w:fill="auto"/>
            <w:vAlign w:val="center"/>
            <w:hideMark/>
          </w:tcPr>
          <w:p w14:paraId="2E69A6D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Bokobá</w:t>
            </w:r>
          </w:p>
        </w:tc>
        <w:tc>
          <w:tcPr>
            <w:tcW w:w="1138" w:type="dxa"/>
            <w:tcBorders>
              <w:top w:val="nil"/>
              <w:left w:val="nil"/>
              <w:bottom w:val="single" w:sz="4" w:space="0" w:color="000000"/>
              <w:right w:val="single" w:sz="4" w:space="0" w:color="000000"/>
            </w:tcBorders>
            <w:shd w:val="clear" w:color="auto" w:fill="auto"/>
            <w:vAlign w:val="center"/>
            <w:hideMark/>
          </w:tcPr>
          <w:p w14:paraId="26329F7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613</w:t>
            </w:r>
          </w:p>
        </w:tc>
      </w:tr>
      <w:tr w:rsidR="00557AF7" w:rsidRPr="00D91A04" w14:paraId="7474CA51"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1D044F2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lastRenderedPageBreak/>
              <w:t>30</w:t>
            </w:r>
          </w:p>
        </w:tc>
        <w:tc>
          <w:tcPr>
            <w:tcW w:w="1430" w:type="dxa"/>
            <w:tcBorders>
              <w:top w:val="nil"/>
              <w:left w:val="nil"/>
              <w:bottom w:val="single" w:sz="4" w:space="0" w:color="000000"/>
              <w:right w:val="single" w:sz="4" w:space="0" w:color="000000"/>
            </w:tcBorders>
            <w:shd w:val="clear" w:color="auto" w:fill="auto"/>
            <w:vAlign w:val="center"/>
            <w:hideMark/>
          </w:tcPr>
          <w:p w14:paraId="495DD759"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Tixcacalcupul</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301B4A0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3,245</w:t>
            </w:r>
          </w:p>
        </w:tc>
        <w:tc>
          <w:tcPr>
            <w:tcW w:w="328" w:type="dxa"/>
            <w:tcBorders>
              <w:top w:val="nil"/>
              <w:left w:val="nil"/>
              <w:bottom w:val="single" w:sz="4" w:space="0" w:color="000000"/>
              <w:right w:val="single" w:sz="4" w:space="0" w:color="000000"/>
            </w:tcBorders>
            <w:shd w:val="clear" w:color="000000" w:fill="D0D0D0"/>
            <w:vAlign w:val="center"/>
            <w:hideMark/>
          </w:tcPr>
          <w:p w14:paraId="21F48A9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66</w:t>
            </w:r>
          </w:p>
        </w:tc>
        <w:tc>
          <w:tcPr>
            <w:tcW w:w="1390" w:type="dxa"/>
            <w:tcBorders>
              <w:top w:val="nil"/>
              <w:left w:val="nil"/>
              <w:bottom w:val="single" w:sz="4" w:space="0" w:color="000000"/>
              <w:right w:val="single" w:sz="4" w:space="0" w:color="000000"/>
            </w:tcBorders>
            <w:shd w:val="clear" w:color="auto" w:fill="auto"/>
            <w:vAlign w:val="center"/>
            <w:hideMark/>
          </w:tcPr>
          <w:p w14:paraId="3D75DA1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Santa Elena</w:t>
            </w:r>
          </w:p>
        </w:tc>
        <w:tc>
          <w:tcPr>
            <w:tcW w:w="1059" w:type="dxa"/>
            <w:tcBorders>
              <w:top w:val="nil"/>
              <w:left w:val="nil"/>
              <w:bottom w:val="single" w:sz="4" w:space="0" w:color="000000"/>
              <w:right w:val="single" w:sz="4" w:space="0" w:color="000000"/>
            </w:tcBorders>
            <w:shd w:val="clear" w:color="auto" w:fill="auto"/>
            <w:vAlign w:val="center"/>
            <w:hideMark/>
          </w:tcPr>
          <w:p w14:paraId="6D3B606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1,427</w:t>
            </w:r>
          </w:p>
        </w:tc>
        <w:tc>
          <w:tcPr>
            <w:tcW w:w="451" w:type="dxa"/>
            <w:tcBorders>
              <w:top w:val="nil"/>
              <w:left w:val="nil"/>
              <w:bottom w:val="single" w:sz="4" w:space="0" w:color="000000"/>
              <w:right w:val="single" w:sz="4" w:space="0" w:color="000000"/>
            </w:tcBorders>
            <w:shd w:val="clear" w:color="000000" w:fill="D0D0D0"/>
            <w:vAlign w:val="center"/>
            <w:hideMark/>
          </w:tcPr>
          <w:p w14:paraId="19EEC31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102</w:t>
            </w:r>
          </w:p>
        </w:tc>
        <w:tc>
          <w:tcPr>
            <w:tcW w:w="1274" w:type="dxa"/>
            <w:tcBorders>
              <w:top w:val="nil"/>
              <w:left w:val="nil"/>
              <w:bottom w:val="single" w:sz="4" w:space="0" w:color="000000"/>
              <w:right w:val="single" w:sz="4" w:space="0" w:color="000000"/>
            </w:tcBorders>
            <w:shd w:val="clear" w:color="auto" w:fill="auto"/>
            <w:vAlign w:val="center"/>
            <w:hideMark/>
          </w:tcPr>
          <w:p w14:paraId="77BEF124"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Cuncunul</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7335DD3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580</w:t>
            </w:r>
          </w:p>
        </w:tc>
      </w:tr>
      <w:tr w:rsidR="00557AF7" w:rsidRPr="00D91A04" w14:paraId="25CD42D5"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3F8273F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31</w:t>
            </w:r>
          </w:p>
        </w:tc>
        <w:tc>
          <w:tcPr>
            <w:tcW w:w="1430" w:type="dxa"/>
            <w:tcBorders>
              <w:top w:val="nil"/>
              <w:left w:val="nil"/>
              <w:bottom w:val="single" w:sz="4" w:space="0" w:color="000000"/>
              <w:right w:val="single" w:sz="4" w:space="0" w:color="000000"/>
            </w:tcBorders>
            <w:shd w:val="clear" w:color="auto" w:fill="auto"/>
            <w:vAlign w:val="center"/>
            <w:hideMark/>
          </w:tcPr>
          <w:p w14:paraId="0AA6E1C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Sotuta</w:t>
            </w:r>
          </w:p>
        </w:tc>
        <w:tc>
          <w:tcPr>
            <w:tcW w:w="1121" w:type="dxa"/>
            <w:tcBorders>
              <w:top w:val="nil"/>
              <w:left w:val="nil"/>
              <w:bottom w:val="single" w:sz="4" w:space="0" w:color="000000"/>
              <w:right w:val="single" w:sz="4" w:space="0" w:color="000000"/>
            </w:tcBorders>
            <w:shd w:val="clear" w:color="auto" w:fill="auto"/>
            <w:vAlign w:val="center"/>
            <w:hideMark/>
          </w:tcPr>
          <w:p w14:paraId="3F2F96F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3,202</w:t>
            </w:r>
          </w:p>
        </w:tc>
        <w:tc>
          <w:tcPr>
            <w:tcW w:w="328" w:type="dxa"/>
            <w:tcBorders>
              <w:top w:val="nil"/>
              <w:left w:val="nil"/>
              <w:bottom w:val="single" w:sz="4" w:space="0" w:color="000000"/>
              <w:right w:val="single" w:sz="4" w:space="0" w:color="000000"/>
            </w:tcBorders>
            <w:shd w:val="clear" w:color="000000" w:fill="D0D0D0"/>
            <w:vAlign w:val="center"/>
            <w:hideMark/>
          </w:tcPr>
          <w:p w14:paraId="1FBF19C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67</w:t>
            </w:r>
          </w:p>
        </w:tc>
        <w:tc>
          <w:tcPr>
            <w:tcW w:w="1390" w:type="dxa"/>
            <w:tcBorders>
              <w:top w:val="nil"/>
              <w:left w:val="nil"/>
              <w:bottom w:val="single" w:sz="4" w:space="0" w:color="000000"/>
              <w:right w:val="single" w:sz="4" w:space="0" w:color="000000"/>
            </w:tcBorders>
            <w:shd w:val="clear" w:color="auto" w:fill="auto"/>
            <w:vAlign w:val="center"/>
            <w:hideMark/>
          </w:tcPr>
          <w:p w14:paraId="014CF34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Chicxulub Pueblo</w:t>
            </w:r>
          </w:p>
        </w:tc>
        <w:tc>
          <w:tcPr>
            <w:tcW w:w="1059" w:type="dxa"/>
            <w:tcBorders>
              <w:top w:val="nil"/>
              <w:left w:val="nil"/>
              <w:bottom w:val="single" w:sz="4" w:space="0" w:color="000000"/>
              <w:right w:val="single" w:sz="4" w:space="0" w:color="000000"/>
            </w:tcBorders>
            <w:shd w:val="clear" w:color="auto" w:fill="auto"/>
            <w:vAlign w:val="center"/>
            <w:hideMark/>
          </w:tcPr>
          <w:p w14:paraId="001D108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1,317</w:t>
            </w:r>
          </w:p>
        </w:tc>
        <w:tc>
          <w:tcPr>
            <w:tcW w:w="451" w:type="dxa"/>
            <w:tcBorders>
              <w:top w:val="nil"/>
              <w:left w:val="nil"/>
              <w:bottom w:val="single" w:sz="4" w:space="0" w:color="000000"/>
              <w:right w:val="single" w:sz="4" w:space="0" w:color="000000"/>
            </w:tcBorders>
            <w:shd w:val="clear" w:color="000000" w:fill="D0D0D0"/>
            <w:vAlign w:val="center"/>
            <w:hideMark/>
          </w:tcPr>
          <w:p w14:paraId="760F036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103</w:t>
            </w:r>
          </w:p>
        </w:tc>
        <w:tc>
          <w:tcPr>
            <w:tcW w:w="1274" w:type="dxa"/>
            <w:tcBorders>
              <w:top w:val="nil"/>
              <w:left w:val="nil"/>
              <w:bottom w:val="single" w:sz="4" w:space="0" w:color="000000"/>
              <w:right w:val="single" w:sz="4" w:space="0" w:color="000000"/>
            </w:tcBorders>
            <w:shd w:val="clear" w:color="auto" w:fill="auto"/>
            <w:vAlign w:val="center"/>
            <w:hideMark/>
          </w:tcPr>
          <w:p w14:paraId="3903346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Telchac Puerto</w:t>
            </w:r>
          </w:p>
        </w:tc>
        <w:tc>
          <w:tcPr>
            <w:tcW w:w="1138" w:type="dxa"/>
            <w:tcBorders>
              <w:top w:val="nil"/>
              <w:left w:val="nil"/>
              <w:bottom w:val="single" w:sz="4" w:space="0" w:color="000000"/>
              <w:right w:val="single" w:sz="4" w:space="0" w:color="000000"/>
            </w:tcBorders>
            <w:shd w:val="clear" w:color="auto" w:fill="auto"/>
            <w:vAlign w:val="center"/>
            <w:hideMark/>
          </w:tcPr>
          <w:p w14:paraId="4AFEA35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576</w:t>
            </w:r>
          </w:p>
        </w:tc>
      </w:tr>
      <w:tr w:rsidR="00557AF7" w:rsidRPr="00D91A04" w14:paraId="48A9BFE8"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4E89B36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32</w:t>
            </w:r>
          </w:p>
        </w:tc>
        <w:tc>
          <w:tcPr>
            <w:tcW w:w="1430" w:type="dxa"/>
            <w:tcBorders>
              <w:top w:val="nil"/>
              <w:left w:val="nil"/>
              <w:bottom w:val="single" w:sz="4" w:space="0" w:color="000000"/>
              <w:right w:val="single" w:sz="4" w:space="0" w:color="000000"/>
            </w:tcBorders>
            <w:shd w:val="clear" w:color="auto" w:fill="auto"/>
            <w:vAlign w:val="center"/>
            <w:hideMark/>
          </w:tcPr>
          <w:p w14:paraId="13B36D74"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Seyé</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657AAD1E"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3,143</w:t>
            </w:r>
          </w:p>
        </w:tc>
        <w:tc>
          <w:tcPr>
            <w:tcW w:w="328" w:type="dxa"/>
            <w:tcBorders>
              <w:top w:val="nil"/>
              <w:left w:val="nil"/>
              <w:bottom w:val="single" w:sz="4" w:space="0" w:color="000000"/>
              <w:right w:val="single" w:sz="4" w:space="0" w:color="000000"/>
            </w:tcBorders>
            <w:shd w:val="clear" w:color="000000" w:fill="D0D0D0"/>
            <w:vAlign w:val="center"/>
            <w:hideMark/>
          </w:tcPr>
          <w:p w14:paraId="2E5037A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68</w:t>
            </w:r>
          </w:p>
        </w:tc>
        <w:tc>
          <w:tcPr>
            <w:tcW w:w="1390" w:type="dxa"/>
            <w:tcBorders>
              <w:top w:val="nil"/>
              <w:left w:val="nil"/>
              <w:bottom w:val="single" w:sz="4" w:space="0" w:color="000000"/>
              <w:right w:val="single" w:sz="4" w:space="0" w:color="000000"/>
            </w:tcBorders>
            <w:shd w:val="clear" w:color="auto" w:fill="auto"/>
            <w:vAlign w:val="center"/>
            <w:hideMark/>
          </w:tcPr>
          <w:p w14:paraId="5674071D"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Kaua</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3C41D0A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1,302</w:t>
            </w:r>
          </w:p>
        </w:tc>
        <w:tc>
          <w:tcPr>
            <w:tcW w:w="451" w:type="dxa"/>
            <w:tcBorders>
              <w:top w:val="nil"/>
              <w:left w:val="nil"/>
              <w:bottom w:val="single" w:sz="4" w:space="0" w:color="000000"/>
              <w:right w:val="single" w:sz="4" w:space="0" w:color="000000"/>
            </w:tcBorders>
            <w:shd w:val="clear" w:color="000000" w:fill="D0D0D0"/>
            <w:vAlign w:val="center"/>
            <w:hideMark/>
          </w:tcPr>
          <w:p w14:paraId="43ED9C4F"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104</w:t>
            </w:r>
          </w:p>
        </w:tc>
        <w:tc>
          <w:tcPr>
            <w:tcW w:w="1274" w:type="dxa"/>
            <w:tcBorders>
              <w:top w:val="nil"/>
              <w:left w:val="nil"/>
              <w:bottom w:val="single" w:sz="4" w:space="0" w:color="000000"/>
              <w:right w:val="single" w:sz="4" w:space="0" w:color="000000"/>
            </w:tcBorders>
            <w:shd w:val="clear" w:color="auto" w:fill="auto"/>
            <w:vAlign w:val="center"/>
            <w:hideMark/>
          </w:tcPr>
          <w:p w14:paraId="0D926B27"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Sanahcat</w:t>
            </w:r>
            <w:proofErr w:type="spellEnd"/>
          </w:p>
        </w:tc>
        <w:tc>
          <w:tcPr>
            <w:tcW w:w="1138" w:type="dxa"/>
            <w:tcBorders>
              <w:top w:val="nil"/>
              <w:left w:val="nil"/>
              <w:bottom w:val="single" w:sz="4" w:space="0" w:color="000000"/>
              <w:right w:val="single" w:sz="4" w:space="0" w:color="000000"/>
            </w:tcBorders>
            <w:shd w:val="clear" w:color="auto" w:fill="auto"/>
            <w:vAlign w:val="center"/>
            <w:hideMark/>
          </w:tcPr>
          <w:p w14:paraId="4525729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558</w:t>
            </w:r>
          </w:p>
        </w:tc>
      </w:tr>
      <w:tr w:rsidR="00557AF7" w:rsidRPr="00D91A04" w14:paraId="0A165AE5"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3333F1D6"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33</w:t>
            </w:r>
          </w:p>
        </w:tc>
        <w:tc>
          <w:tcPr>
            <w:tcW w:w="1430" w:type="dxa"/>
            <w:tcBorders>
              <w:top w:val="nil"/>
              <w:left w:val="nil"/>
              <w:bottom w:val="single" w:sz="4" w:space="0" w:color="000000"/>
              <w:right w:val="single" w:sz="4" w:space="0" w:color="000000"/>
            </w:tcBorders>
            <w:shd w:val="clear" w:color="auto" w:fill="auto"/>
            <w:vAlign w:val="center"/>
            <w:hideMark/>
          </w:tcPr>
          <w:p w14:paraId="6AD16E50"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Buctzotz</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7F81EF8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2,994</w:t>
            </w:r>
          </w:p>
        </w:tc>
        <w:tc>
          <w:tcPr>
            <w:tcW w:w="328" w:type="dxa"/>
            <w:tcBorders>
              <w:top w:val="nil"/>
              <w:left w:val="nil"/>
              <w:bottom w:val="single" w:sz="4" w:space="0" w:color="000000"/>
              <w:right w:val="single" w:sz="4" w:space="0" w:color="000000"/>
            </w:tcBorders>
            <w:shd w:val="clear" w:color="000000" w:fill="D0D0D0"/>
            <w:vAlign w:val="center"/>
            <w:hideMark/>
          </w:tcPr>
          <w:p w14:paraId="36CE8FE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69</w:t>
            </w:r>
          </w:p>
        </w:tc>
        <w:tc>
          <w:tcPr>
            <w:tcW w:w="1390" w:type="dxa"/>
            <w:tcBorders>
              <w:top w:val="nil"/>
              <w:left w:val="nil"/>
              <w:bottom w:val="single" w:sz="4" w:space="0" w:color="000000"/>
              <w:right w:val="single" w:sz="4" w:space="0" w:color="000000"/>
            </w:tcBorders>
            <w:shd w:val="clear" w:color="auto" w:fill="auto"/>
            <w:vAlign w:val="center"/>
            <w:hideMark/>
          </w:tcPr>
          <w:p w14:paraId="2D73F2AE"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Tekom</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5431BB8D"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1,276</w:t>
            </w:r>
          </w:p>
        </w:tc>
        <w:tc>
          <w:tcPr>
            <w:tcW w:w="451" w:type="dxa"/>
            <w:tcBorders>
              <w:top w:val="nil"/>
              <w:left w:val="nil"/>
              <w:bottom w:val="single" w:sz="4" w:space="0" w:color="000000"/>
              <w:right w:val="single" w:sz="4" w:space="0" w:color="000000"/>
            </w:tcBorders>
            <w:shd w:val="clear" w:color="000000" w:fill="D0D0D0"/>
            <w:vAlign w:val="center"/>
            <w:hideMark/>
          </w:tcPr>
          <w:p w14:paraId="12F4EED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105</w:t>
            </w:r>
          </w:p>
        </w:tc>
        <w:tc>
          <w:tcPr>
            <w:tcW w:w="1274" w:type="dxa"/>
            <w:tcBorders>
              <w:top w:val="nil"/>
              <w:left w:val="nil"/>
              <w:bottom w:val="single" w:sz="4" w:space="0" w:color="000000"/>
              <w:right w:val="single" w:sz="4" w:space="0" w:color="000000"/>
            </w:tcBorders>
            <w:shd w:val="clear" w:color="auto" w:fill="auto"/>
            <w:vAlign w:val="center"/>
            <w:hideMark/>
          </w:tcPr>
          <w:p w14:paraId="597C313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Suma</w:t>
            </w:r>
          </w:p>
        </w:tc>
        <w:tc>
          <w:tcPr>
            <w:tcW w:w="1138" w:type="dxa"/>
            <w:tcBorders>
              <w:top w:val="nil"/>
              <w:left w:val="nil"/>
              <w:bottom w:val="single" w:sz="4" w:space="0" w:color="000000"/>
              <w:right w:val="single" w:sz="4" w:space="0" w:color="000000"/>
            </w:tcBorders>
            <w:shd w:val="clear" w:color="auto" w:fill="auto"/>
            <w:vAlign w:val="center"/>
            <w:hideMark/>
          </w:tcPr>
          <w:p w14:paraId="0C789C7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505</w:t>
            </w:r>
          </w:p>
        </w:tc>
      </w:tr>
      <w:tr w:rsidR="00557AF7" w:rsidRPr="00D91A04" w14:paraId="7FDA6D1C" w14:textId="77777777" w:rsidTr="00066A63">
        <w:trPr>
          <w:trHeight w:val="6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16A9AD6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34</w:t>
            </w:r>
          </w:p>
        </w:tc>
        <w:tc>
          <w:tcPr>
            <w:tcW w:w="1430" w:type="dxa"/>
            <w:tcBorders>
              <w:top w:val="nil"/>
              <w:left w:val="nil"/>
              <w:bottom w:val="single" w:sz="4" w:space="0" w:color="000000"/>
              <w:right w:val="single" w:sz="4" w:space="0" w:color="000000"/>
            </w:tcBorders>
            <w:shd w:val="clear" w:color="auto" w:fill="auto"/>
            <w:vAlign w:val="center"/>
            <w:hideMark/>
          </w:tcPr>
          <w:p w14:paraId="066D1FD5"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Celestún</w:t>
            </w:r>
          </w:p>
        </w:tc>
        <w:tc>
          <w:tcPr>
            <w:tcW w:w="1121" w:type="dxa"/>
            <w:tcBorders>
              <w:top w:val="nil"/>
              <w:left w:val="nil"/>
              <w:bottom w:val="single" w:sz="4" w:space="0" w:color="000000"/>
              <w:right w:val="single" w:sz="4" w:space="0" w:color="000000"/>
            </w:tcBorders>
            <w:shd w:val="clear" w:color="auto" w:fill="auto"/>
            <w:vAlign w:val="center"/>
            <w:hideMark/>
          </w:tcPr>
          <w:p w14:paraId="236AEDB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2,894</w:t>
            </w:r>
          </w:p>
        </w:tc>
        <w:tc>
          <w:tcPr>
            <w:tcW w:w="328" w:type="dxa"/>
            <w:tcBorders>
              <w:top w:val="nil"/>
              <w:left w:val="nil"/>
              <w:bottom w:val="single" w:sz="4" w:space="0" w:color="000000"/>
              <w:right w:val="single" w:sz="4" w:space="0" w:color="000000"/>
            </w:tcBorders>
            <w:shd w:val="clear" w:color="000000" w:fill="D0D0D0"/>
            <w:vAlign w:val="center"/>
            <w:hideMark/>
          </w:tcPr>
          <w:p w14:paraId="582D8BC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70</w:t>
            </w:r>
          </w:p>
        </w:tc>
        <w:tc>
          <w:tcPr>
            <w:tcW w:w="1390" w:type="dxa"/>
            <w:tcBorders>
              <w:top w:val="nil"/>
              <w:left w:val="nil"/>
              <w:bottom w:val="single" w:sz="4" w:space="0" w:color="000000"/>
              <w:right w:val="single" w:sz="4" w:space="0" w:color="000000"/>
            </w:tcBorders>
            <w:shd w:val="clear" w:color="auto" w:fill="auto"/>
            <w:vAlign w:val="center"/>
            <w:hideMark/>
          </w:tcPr>
          <w:p w14:paraId="6658EB8C"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Ixil</w:t>
            </w:r>
          </w:p>
        </w:tc>
        <w:tc>
          <w:tcPr>
            <w:tcW w:w="1059" w:type="dxa"/>
            <w:tcBorders>
              <w:top w:val="nil"/>
              <w:left w:val="nil"/>
              <w:bottom w:val="single" w:sz="4" w:space="0" w:color="000000"/>
              <w:right w:val="single" w:sz="4" w:space="0" w:color="000000"/>
            </w:tcBorders>
            <w:shd w:val="clear" w:color="auto" w:fill="auto"/>
            <w:vAlign w:val="center"/>
            <w:hideMark/>
          </w:tcPr>
          <w:p w14:paraId="7C513CE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1,265</w:t>
            </w:r>
          </w:p>
        </w:tc>
        <w:tc>
          <w:tcPr>
            <w:tcW w:w="451" w:type="dxa"/>
            <w:tcBorders>
              <w:top w:val="nil"/>
              <w:left w:val="nil"/>
              <w:bottom w:val="single" w:sz="4" w:space="0" w:color="000000"/>
              <w:right w:val="single" w:sz="4" w:space="0" w:color="000000"/>
            </w:tcBorders>
            <w:shd w:val="clear" w:color="000000" w:fill="D0D0D0"/>
            <w:vAlign w:val="center"/>
            <w:hideMark/>
          </w:tcPr>
          <w:p w14:paraId="539ABBCB"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106</w:t>
            </w:r>
          </w:p>
        </w:tc>
        <w:tc>
          <w:tcPr>
            <w:tcW w:w="1274" w:type="dxa"/>
            <w:tcBorders>
              <w:top w:val="nil"/>
              <w:left w:val="nil"/>
              <w:bottom w:val="single" w:sz="4" w:space="0" w:color="000000"/>
              <w:right w:val="single" w:sz="4" w:space="0" w:color="000000"/>
            </w:tcBorders>
            <w:shd w:val="clear" w:color="auto" w:fill="auto"/>
            <w:vAlign w:val="center"/>
            <w:hideMark/>
          </w:tcPr>
          <w:p w14:paraId="72232C0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Quintana Roo</w:t>
            </w:r>
          </w:p>
        </w:tc>
        <w:tc>
          <w:tcPr>
            <w:tcW w:w="1138" w:type="dxa"/>
            <w:tcBorders>
              <w:top w:val="nil"/>
              <w:left w:val="nil"/>
              <w:bottom w:val="single" w:sz="4" w:space="0" w:color="000000"/>
              <w:right w:val="single" w:sz="4" w:space="0" w:color="000000"/>
            </w:tcBorders>
            <w:shd w:val="clear" w:color="auto" w:fill="auto"/>
            <w:vAlign w:val="center"/>
            <w:hideMark/>
          </w:tcPr>
          <w:p w14:paraId="4A5D7EE8"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313</w:t>
            </w:r>
          </w:p>
        </w:tc>
      </w:tr>
      <w:tr w:rsidR="00557AF7" w:rsidRPr="00D91A04" w14:paraId="1E989800" w14:textId="77777777" w:rsidTr="00066A63">
        <w:trPr>
          <w:trHeight w:val="315"/>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7998BB69"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35</w:t>
            </w:r>
          </w:p>
        </w:tc>
        <w:tc>
          <w:tcPr>
            <w:tcW w:w="1430" w:type="dxa"/>
            <w:tcBorders>
              <w:top w:val="nil"/>
              <w:left w:val="nil"/>
              <w:bottom w:val="single" w:sz="4" w:space="0" w:color="000000"/>
              <w:right w:val="single" w:sz="4" w:space="0" w:color="000000"/>
            </w:tcBorders>
            <w:shd w:val="clear" w:color="auto" w:fill="auto"/>
            <w:vAlign w:val="center"/>
            <w:hideMark/>
          </w:tcPr>
          <w:p w14:paraId="735AAF3E"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Tahdziú</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7901C05A"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2,802</w:t>
            </w:r>
          </w:p>
        </w:tc>
        <w:tc>
          <w:tcPr>
            <w:tcW w:w="328" w:type="dxa"/>
            <w:tcBorders>
              <w:top w:val="nil"/>
              <w:left w:val="nil"/>
              <w:bottom w:val="single" w:sz="4" w:space="0" w:color="000000"/>
              <w:right w:val="single" w:sz="4" w:space="0" w:color="000000"/>
            </w:tcBorders>
            <w:shd w:val="clear" w:color="000000" w:fill="D0D0D0"/>
            <w:vAlign w:val="center"/>
            <w:hideMark/>
          </w:tcPr>
          <w:p w14:paraId="533D2D03"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71</w:t>
            </w:r>
          </w:p>
        </w:tc>
        <w:tc>
          <w:tcPr>
            <w:tcW w:w="1390" w:type="dxa"/>
            <w:tcBorders>
              <w:top w:val="nil"/>
              <w:left w:val="nil"/>
              <w:bottom w:val="single" w:sz="4" w:space="0" w:color="000000"/>
              <w:right w:val="single" w:sz="4" w:space="0" w:color="000000"/>
            </w:tcBorders>
            <w:shd w:val="clear" w:color="auto" w:fill="auto"/>
            <w:vAlign w:val="center"/>
            <w:hideMark/>
          </w:tcPr>
          <w:p w14:paraId="6CF4B0B7"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Ucú</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022C5A8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1,263</w:t>
            </w:r>
          </w:p>
        </w:tc>
        <w:tc>
          <w:tcPr>
            <w:tcW w:w="1725" w:type="dxa"/>
            <w:gridSpan w:val="2"/>
            <w:tcBorders>
              <w:top w:val="single" w:sz="4" w:space="0" w:color="000000"/>
              <w:left w:val="nil"/>
              <w:bottom w:val="nil"/>
              <w:right w:val="single" w:sz="4" w:space="0" w:color="000000"/>
            </w:tcBorders>
            <w:shd w:val="clear" w:color="000000" w:fill="404040"/>
            <w:vAlign w:val="center"/>
            <w:hideMark/>
          </w:tcPr>
          <w:p w14:paraId="7A991B25" w14:textId="77777777" w:rsidR="00557AF7" w:rsidRPr="00D91A04" w:rsidRDefault="00557AF7" w:rsidP="00066A63">
            <w:pPr>
              <w:jc w:val="center"/>
              <w:rPr>
                <w:rFonts w:ascii="Arial Narrow" w:hAnsi="Arial Narrow" w:cs="Calibri"/>
                <w:b/>
                <w:bCs/>
                <w:color w:val="FFFFFF"/>
                <w:sz w:val="22"/>
                <w:szCs w:val="22"/>
              </w:rPr>
            </w:pPr>
            <w:r w:rsidRPr="00D91A04">
              <w:rPr>
                <w:rFonts w:ascii="Arial Narrow" w:hAnsi="Arial Narrow" w:cs="Calibri"/>
                <w:b/>
                <w:bCs/>
                <w:color w:val="FFFFFF"/>
                <w:sz w:val="22"/>
                <w:szCs w:val="22"/>
              </w:rPr>
              <w:t>Yucatán</w:t>
            </w:r>
          </w:p>
        </w:tc>
        <w:tc>
          <w:tcPr>
            <w:tcW w:w="1138" w:type="dxa"/>
            <w:tcBorders>
              <w:top w:val="nil"/>
              <w:left w:val="nil"/>
              <w:bottom w:val="single" w:sz="4" w:space="0" w:color="000000"/>
              <w:right w:val="single" w:sz="4" w:space="0" w:color="000000"/>
            </w:tcBorders>
            <w:shd w:val="clear" w:color="auto" w:fill="auto"/>
            <w:vAlign w:val="center"/>
            <w:hideMark/>
          </w:tcPr>
          <w:p w14:paraId="5EB3463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708,848</w:t>
            </w:r>
          </w:p>
        </w:tc>
      </w:tr>
      <w:tr w:rsidR="00557AF7" w:rsidRPr="00D91A04" w14:paraId="2FAFFA7A" w14:textId="77777777" w:rsidTr="00066A63">
        <w:trPr>
          <w:trHeight w:val="300"/>
        </w:trPr>
        <w:tc>
          <w:tcPr>
            <w:tcW w:w="329" w:type="dxa"/>
            <w:tcBorders>
              <w:top w:val="nil"/>
              <w:left w:val="single" w:sz="4" w:space="0" w:color="000000"/>
              <w:bottom w:val="single" w:sz="4" w:space="0" w:color="000000"/>
              <w:right w:val="single" w:sz="4" w:space="0" w:color="000000"/>
            </w:tcBorders>
            <w:shd w:val="clear" w:color="000000" w:fill="D0D0D0"/>
            <w:vAlign w:val="center"/>
            <w:hideMark/>
          </w:tcPr>
          <w:p w14:paraId="5F0BF571"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36</w:t>
            </w:r>
          </w:p>
        </w:tc>
        <w:tc>
          <w:tcPr>
            <w:tcW w:w="1430" w:type="dxa"/>
            <w:tcBorders>
              <w:top w:val="nil"/>
              <w:left w:val="nil"/>
              <w:bottom w:val="single" w:sz="4" w:space="0" w:color="000000"/>
              <w:right w:val="single" w:sz="4" w:space="0" w:color="000000"/>
            </w:tcBorders>
            <w:shd w:val="clear" w:color="auto" w:fill="auto"/>
            <w:vAlign w:val="center"/>
            <w:hideMark/>
          </w:tcPr>
          <w:p w14:paraId="68D3C7CA"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Homún</w:t>
            </w:r>
            <w:proofErr w:type="spellEnd"/>
          </w:p>
        </w:tc>
        <w:tc>
          <w:tcPr>
            <w:tcW w:w="1121" w:type="dxa"/>
            <w:tcBorders>
              <w:top w:val="nil"/>
              <w:left w:val="nil"/>
              <w:bottom w:val="single" w:sz="4" w:space="0" w:color="000000"/>
              <w:right w:val="single" w:sz="4" w:space="0" w:color="000000"/>
            </w:tcBorders>
            <w:shd w:val="clear" w:color="auto" w:fill="auto"/>
            <w:vAlign w:val="center"/>
            <w:hideMark/>
          </w:tcPr>
          <w:p w14:paraId="1FA48520"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2,586</w:t>
            </w:r>
          </w:p>
        </w:tc>
        <w:tc>
          <w:tcPr>
            <w:tcW w:w="328" w:type="dxa"/>
            <w:tcBorders>
              <w:top w:val="nil"/>
              <w:left w:val="nil"/>
              <w:bottom w:val="single" w:sz="4" w:space="0" w:color="000000"/>
              <w:right w:val="single" w:sz="4" w:space="0" w:color="000000"/>
            </w:tcBorders>
            <w:shd w:val="clear" w:color="000000" w:fill="D0D0D0"/>
            <w:vAlign w:val="center"/>
            <w:hideMark/>
          </w:tcPr>
          <w:p w14:paraId="0593CFF4"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72</w:t>
            </w:r>
          </w:p>
        </w:tc>
        <w:tc>
          <w:tcPr>
            <w:tcW w:w="1390" w:type="dxa"/>
            <w:tcBorders>
              <w:top w:val="nil"/>
              <w:left w:val="nil"/>
              <w:bottom w:val="single" w:sz="4" w:space="0" w:color="000000"/>
              <w:right w:val="single" w:sz="4" w:space="0" w:color="000000"/>
            </w:tcBorders>
            <w:shd w:val="clear" w:color="auto" w:fill="auto"/>
            <w:vAlign w:val="center"/>
            <w:hideMark/>
          </w:tcPr>
          <w:p w14:paraId="129D8761" w14:textId="77777777" w:rsidR="00557AF7" w:rsidRPr="00D91A04" w:rsidRDefault="00557AF7" w:rsidP="00066A63">
            <w:pPr>
              <w:jc w:val="center"/>
              <w:rPr>
                <w:rFonts w:ascii="Arial Narrow" w:hAnsi="Arial Narrow" w:cs="Calibri"/>
                <w:b/>
                <w:bCs/>
                <w:color w:val="000000"/>
                <w:sz w:val="22"/>
                <w:szCs w:val="22"/>
              </w:rPr>
            </w:pPr>
            <w:proofErr w:type="spellStart"/>
            <w:r w:rsidRPr="00D91A04">
              <w:rPr>
                <w:rFonts w:ascii="Arial Narrow" w:hAnsi="Arial Narrow" w:cs="Calibri"/>
                <w:b/>
                <w:bCs/>
                <w:color w:val="000000"/>
                <w:sz w:val="22"/>
                <w:szCs w:val="22"/>
              </w:rPr>
              <w:t>Calotmul</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14:paraId="405F4F82" w14:textId="77777777" w:rsidR="00557AF7" w:rsidRPr="00D91A04" w:rsidRDefault="00557AF7" w:rsidP="00066A63">
            <w:pPr>
              <w:jc w:val="center"/>
              <w:rPr>
                <w:rFonts w:ascii="Arial Narrow" w:hAnsi="Arial Narrow" w:cs="Calibri"/>
                <w:b/>
                <w:bCs/>
                <w:color w:val="000000"/>
                <w:sz w:val="22"/>
                <w:szCs w:val="22"/>
              </w:rPr>
            </w:pPr>
            <w:r w:rsidRPr="00D91A04">
              <w:rPr>
                <w:rFonts w:ascii="Arial Narrow" w:hAnsi="Arial Narrow" w:cs="Calibri"/>
                <w:b/>
                <w:bCs/>
                <w:color w:val="000000"/>
                <w:sz w:val="22"/>
                <w:szCs w:val="22"/>
              </w:rPr>
              <w:t>1,262</w:t>
            </w:r>
          </w:p>
        </w:tc>
        <w:tc>
          <w:tcPr>
            <w:tcW w:w="451" w:type="dxa"/>
            <w:tcBorders>
              <w:top w:val="nil"/>
              <w:left w:val="nil"/>
              <w:bottom w:val="nil"/>
              <w:right w:val="nil"/>
            </w:tcBorders>
            <w:shd w:val="clear" w:color="auto" w:fill="auto"/>
            <w:vAlign w:val="center"/>
            <w:hideMark/>
          </w:tcPr>
          <w:p w14:paraId="2379FBB4" w14:textId="77777777" w:rsidR="00557AF7" w:rsidRPr="00D91A04" w:rsidRDefault="00557AF7" w:rsidP="00066A63">
            <w:pPr>
              <w:jc w:val="center"/>
              <w:rPr>
                <w:rFonts w:ascii="Arial Narrow" w:hAnsi="Arial Narrow" w:cs="Calibri"/>
                <w:sz w:val="22"/>
                <w:szCs w:val="22"/>
              </w:rPr>
            </w:pPr>
            <w:r w:rsidRPr="00D91A04">
              <w:rPr>
                <w:rFonts w:ascii="Arial Narrow" w:hAnsi="Arial Narrow" w:cs="Calibri"/>
                <w:sz w:val="22"/>
                <w:szCs w:val="22"/>
              </w:rPr>
              <w:t> </w:t>
            </w:r>
          </w:p>
        </w:tc>
        <w:tc>
          <w:tcPr>
            <w:tcW w:w="1274" w:type="dxa"/>
            <w:tcBorders>
              <w:top w:val="nil"/>
              <w:left w:val="nil"/>
              <w:bottom w:val="nil"/>
              <w:right w:val="nil"/>
            </w:tcBorders>
            <w:shd w:val="clear" w:color="auto" w:fill="auto"/>
            <w:vAlign w:val="center"/>
            <w:hideMark/>
          </w:tcPr>
          <w:p w14:paraId="19B9FB30" w14:textId="77777777" w:rsidR="00557AF7" w:rsidRPr="00D91A04" w:rsidRDefault="00557AF7" w:rsidP="00066A63">
            <w:pPr>
              <w:jc w:val="center"/>
              <w:rPr>
                <w:rFonts w:ascii="Arial Narrow" w:hAnsi="Arial Narrow" w:cs="Calibri"/>
                <w:sz w:val="22"/>
                <w:szCs w:val="22"/>
              </w:rPr>
            </w:pPr>
          </w:p>
        </w:tc>
        <w:tc>
          <w:tcPr>
            <w:tcW w:w="1138" w:type="dxa"/>
            <w:tcBorders>
              <w:top w:val="nil"/>
              <w:left w:val="nil"/>
              <w:bottom w:val="nil"/>
              <w:right w:val="nil"/>
            </w:tcBorders>
            <w:shd w:val="clear" w:color="auto" w:fill="auto"/>
            <w:vAlign w:val="center"/>
            <w:hideMark/>
          </w:tcPr>
          <w:p w14:paraId="0EE62F44" w14:textId="77777777" w:rsidR="00557AF7" w:rsidRPr="00D91A04" w:rsidRDefault="00557AF7" w:rsidP="00066A63">
            <w:pPr>
              <w:jc w:val="center"/>
              <w:rPr>
                <w:rFonts w:ascii="Arial Narrow" w:hAnsi="Arial Narrow"/>
                <w:sz w:val="22"/>
                <w:szCs w:val="22"/>
              </w:rPr>
            </w:pPr>
          </w:p>
        </w:tc>
      </w:tr>
    </w:tbl>
    <w:p w14:paraId="76F1BD79" w14:textId="32FECE3C" w:rsidR="00557AF7" w:rsidRDefault="00557AF7" w:rsidP="00420401">
      <w:pPr>
        <w:spacing w:line="360" w:lineRule="auto"/>
        <w:ind w:firstLine="709"/>
        <w:jc w:val="both"/>
        <w:rPr>
          <w:rFonts w:ascii="Arial Narrow" w:hAnsi="Arial Narrow"/>
          <w:sz w:val="24"/>
          <w:szCs w:val="24"/>
        </w:rPr>
      </w:pPr>
    </w:p>
    <w:p w14:paraId="2811CA64" w14:textId="238AAD48" w:rsidR="00557AF7" w:rsidRDefault="00557AF7" w:rsidP="00557AF7">
      <w:pPr>
        <w:spacing w:line="360" w:lineRule="auto"/>
        <w:ind w:firstLine="709"/>
        <w:jc w:val="both"/>
        <w:rPr>
          <w:rFonts w:ascii="Arial Narrow" w:hAnsi="Arial Narrow"/>
          <w:sz w:val="24"/>
          <w:szCs w:val="24"/>
        </w:rPr>
      </w:pPr>
      <w:r>
        <w:rPr>
          <w:rFonts w:ascii="Arial Narrow" w:hAnsi="Arial Narrow"/>
          <w:sz w:val="24"/>
          <w:szCs w:val="24"/>
        </w:rPr>
        <w:t>Finalmente,</w:t>
      </w:r>
      <w:r>
        <w:rPr>
          <w:rFonts w:ascii="Arial Narrow" w:hAnsi="Arial Narrow"/>
          <w:sz w:val="24"/>
          <w:szCs w:val="24"/>
        </w:rPr>
        <w:t xml:space="preserve"> con la información relativa al Censo de Población y Vivienda 2020, se desprende información relativa a personas con alguna limitación o discapacidad para hablar o comunicarse de entre 0 a 18 años, que de forma particular en Yucatán para 2020 habían 45,932 personas; que se concentraban principalmente en los municipios de: Mérida con 18,728 personas, Kanasín con 2,427, Tizimín con 1,992, Valladolid con 1,609, Umán con 1,449 y Progreso con 1,336 respectivamente; información que nos permitimos de forma general ilustrar mediante el siguiente cuadro comparativo:</w:t>
      </w:r>
    </w:p>
    <w:p w14:paraId="49E313DD" w14:textId="277DE80B" w:rsidR="00557AF7" w:rsidRDefault="00557AF7" w:rsidP="00420401">
      <w:pPr>
        <w:spacing w:line="360" w:lineRule="auto"/>
        <w:ind w:firstLine="709"/>
        <w:jc w:val="both"/>
        <w:rPr>
          <w:rFonts w:ascii="Arial Narrow" w:hAnsi="Arial Narrow"/>
          <w:sz w:val="24"/>
          <w:szCs w:val="24"/>
        </w:rPr>
      </w:pPr>
    </w:p>
    <w:p w14:paraId="243BB0E9" w14:textId="77777777" w:rsidR="00557AF7" w:rsidRDefault="00557AF7" w:rsidP="00420401">
      <w:pPr>
        <w:spacing w:line="360" w:lineRule="auto"/>
        <w:ind w:firstLine="709"/>
        <w:jc w:val="both"/>
        <w:rPr>
          <w:rFonts w:ascii="Arial Narrow" w:hAnsi="Arial Narrow"/>
          <w:sz w:val="24"/>
          <w:szCs w:val="24"/>
        </w:rPr>
      </w:pPr>
    </w:p>
    <w:tbl>
      <w:tblPr>
        <w:tblW w:w="8525" w:type="dxa"/>
        <w:tblCellMar>
          <w:left w:w="70" w:type="dxa"/>
          <w:right w:w="70" w:type="dxa"/>
        </w:tblCellMar>
        <w:tblLook w:val="04A0" w:firstRow="1" w:lastRow="0" w:firstColumn="1" w:lastColumn="0" w:noHBand="0" w:noVBand="1"/>
      </w:tblPr>
      <w:tblGrid>
        <w:gridCol w:w="325"/>
        <w:gridCol w:w="1139"/>
        <w:gridCol w:w="1133"/>
        <w:gridCol w:w="323"/>
        <w:gridCol w:w="1312"/>
        <w:gridCol w:w="1132"/>
        <w:gridCol w:w="414"/>
        <w:gridCol w:w="1610"/>
        <w:gridCol w:w="1137"/>
      </w:tblGrid>
      <w:tr w:rsidR="00420401" w:rsidRPr="00D91A04" w14:paraId="01217379" w14:textId="77777777" w:rsidTr="00420401">
        <w:trPr>
          <w:trHeight w:val="600"/>
          <w:tblHeader/>
        </w:trPr>
        <w:tc>
          <w:tcPr>
            <w:tcW w:w="8525" w:type="dxa"/>
            <w:gridSpan w:val="9"/>
            <w:tcBorders>
              <w:top w:val="single" w:sz="4" w:space="0" w:color="000000"/>
              <w:left w:val="single" w:sz="4" w:space="0" w:color="000000"/>
              <w:bottom w:val="single" w:sz="4" w:space="0" w:color="000000"/>
              <w:right w:val="single" w:sz="4" w:space="0" w:color="000000"/>
            </w:tcBorders>
            <w:shd w:val="clear" w:color="auto" w:fill="262626" w:themeFill="text1" w:themeFillTint="D9"/>
            <w:vAlign w:val="center"/>
            <w:hideMark/>
          </w:tcPr>
          <w:p w14:paraId="71DB3231" w14:textId="1B1FA785" w:rsidR="00420401" w:rsidRPr="00D91A04" w:rsidRDefault="00420401" w:rsidP="002E657C">
            <w:pPr>
              <w:jc w:val="center"/>
              <w:rPr>
                <w:rFonts w:ascii="Arial Narrow" w:hAnsi="Arial Narrow" w:cs="Calibri"/>
                <w:b/>
                <w:bCs/>
                <w:color w:val="FFFFFF"/>
              </w:rPr>
            </w:pPr>
            <w:r w:rsidRPr="00557AF7">
              <w:rPr>
                <w:rFonts w:ascii="Arial Narrow" w:hAnsi="Arial Narrow" w:cs="Calibri"/>
                <w:b/>
                <w:bCs/>
                <w:color w:val="FFFFFF"/>
                <w:sz w:val="28"/>
                <w:szCs w:val="28"/>
              </w:rPr>
              <w:t>Personas</w:t>
            </w:r>
            <w:r w:rsidR="00557AF7" w:rsidRPr="00557AF7">
              <w:rPr>
                <w:rFonts w:ascii="Arial Narrow" w:hAnsi="Arial Narrow" w:cs="Calibri"/>
                <w:b/>
                <w:bCs/>
                <w:color w:val="FFFFFF"/>
                <w:sz w:val="28"/>
                <w:szCs w:val="28"/>
              </w:rPr>
              <w:t xml:space="preserve"> de 0 a 18 años</w:t>
            </w:r>
            <w:r w:rsidRPr="00557AF7">
              <w:rPr>
                <w:rFonts w:ascii="Arial Narrow" w:hAnsi="Arial Narrow" w:cs="Calibri"/>
                <w:b/>
                <w:bCs/>
                <w:color w:val="FFFFFF"/>
                <w:sz w:val="28"/>
                <w:szCs w:val="28"/>
              </w:rPr>
              <w:t xml:space="preserve"> </w:t>
            </w:r>
            <w:r w:rsidRPr="00D91A04">
              <w:rPr>
                <w:rFonts w:ascii="Arial Narrow" w:hAnsi="Arial Narrow" w:cs="Calibri"/>
                <w:b/>
                <w:bCs/>
                <w:color w:val="FFFFFF"/>
              </w:rPr>
              <w:t>con limitación o discapacidad para hablar o comunicarse por municipio del estado de Yucatán de mayor a menor (CENSO de población y vivienda 2020 INEGI)</w:t>
            </w:r>
          </w:p>
        </w:tc>
      </w:tr>
      <w:tr w:rsidR="00420401" w:rsidRPr="00D91A04" w14:paraId="1FC0EFB1" w14:textId="77777777" w:rsidTr="00420401">
        <w:trPr>
          <w:trHeight w:val="330"/>
          <w:tblHeader/>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7B578B3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w:t>
            </w:r>
          </w:p>
        </w:tc>
        <w:tc>
          <w:tcPr>
            <w:tcW w:w="1141" w:type="dxa"/>
            <w:tcBorders>
              <w:top w:val="nil"/>
              <w:left w:val="nil"/>
              <w:bottom w:val="single" w:sz="4" w:space="0" w:color="000000"/>
              <w:right w:val="single" w:sz="4" w:space="0" w:color="000000"/>
            </w:tcBorders>
            <w:shd w:val="clear" w:color="000000" w:fill="BFBFBF"/>
            <w:vAlign w:val="center"/>
            <w:hideMark/>
          </w:tcPr>
          <w:p w14:paraId="6883FDB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Municipio</w:t>
            </w:r>
          </w:p>
        </w:tc>
        <w:tc>
          <w:tcPr>
            <w:tcW w:w="1140" w:type="dxa"/>
            <w:tcBorders>
              <w:top w:val="nil"/>
              <w:left w:val="nil"/>
              <w:bottom w:val="single" w:sz="4" w:space="0" w:color="000000"/>
              <w:right w:val="single" w:sz="4" w:space="0" w:color="000000"/>
            </w:tcBorders>
            <w:shd w:val="clear" w:color="000000" w:fill="BFBFBF"/>
            <w:vAlign w:val="center"/>
            <w:hideMark/>
          </w:tcPr>
          <w:p w14:paraId="2AAA3BB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Total</w:t>
            </w:r>
          </w:p>
        </w:tc>
        <w:tc>
          <w:tcPr>
            <w:tcW w:w="307" w:type="dxa"/>
            <w:tcBorders>
              <w:top w:val="nil"/>
              <w:left w:val="nil"/>
              <w:bottom w:val="single" w:sz="4" w:space="0" w:color="000000"/>
              <w:right w:val="single" w:sz="4" w:space="0" w:color="000000"/>
            </w:tcBorders>
            <w:shd w:val="clear" w:color="000000" w:fill="BFBFBF"/>
            <w:vAlign w:val="center"/>
            <w:hideMark/>
          </w:tcPr>
          <w:p w14:paraId="5FC19F3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w:t>
            </w:r>
          </w:p>
        </w:tc>
        <w:tc>
          <w:tcPr>
            <w:tcW w:w="1313" w:type="dxa"/>
            <w:tcBorders>
              <w:top w:val="nil"/>
              <w:left w:val="nil"/>
              <w:bottom w:val="single" w:sz="4" w:space="0" w:color="000000"/>
              <w:right w:val="single" w:sz="4" w:space="0" w:color="000000"/>
            </w:tcBorders>
            <w:shd w:val="clear" w:color="000000" w:fill="BFBFBF"/>
            <w:vAlign w:val="center"/>
            <w:hideMark/>
          </w:tcPr>
          <w:p w14:paraId="2205E29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Municipio</w:t>
            </w:r>
          </w:p>
        </w:tc>
        <w:tc>
          <w:tcPr>
            <w:tcW w:w="1140" w:type="dxa"/>
            <w:tcBorders>
              <w:top w:val="nil"/>
              <w:left w:val="nil"/>
              <w:bottom w:val="single" w:sz="4" w:space="0" w:color="000000"/>
              <w:right w:val="single" w:sz="4" w:space="0" w:color="000000"/>
            </w:tcBorders>
            <w:shd w:val="clear" w:color="000000" w:fill="BFBFBF"/>
            <w:vAlign w:val="center"/>
            <w:hideMark/>
          </w:tcPr>
          <w:p w14:paraId="56D36E8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Total</w:t>
            </w:r>
          </w:p>
        </w:tc>
        <w:tc>
          <w:tcPr>
            <w:tcW w:w="399" w:type="dxa"/>
            <w:tcBorders>
              <w:top w:val="nil"/>
              <w:left w:val="nil"/>
              <w:bottom w:val="single" w:sz="4" w:space="0" w:color="000000"/>
              <w:right w:val="single" w:sz="4" w:space="0" w:color="000000"/>
            </w:tcBorders>
            <w:shd w:val="clear" w:color="000000" w:fill="BFBFBF"/>
            <w:vAlign w:val="center"/>
            <w:hideMark/>
          </w:tcPr>
          <w:p w14:paraId="08436A6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w:t>
            </w:r>
          </w:p>
        </w:tc>
        <w:tc>
          <w:tcPr>
            <w:tcW w:w="1616" w:type="dxa"/>
            <w:tcBorders>
              <w:top w:val="nil"/>
              <w:left w:val="nil"/>
              <w:bottom w:val="single" w:sz="4" w:space="0" w:color="000000"/>
              <w:right w:val="single" w:sz="4" w:space="0" w:color="000000"/>
            </w:tcBorders>
            <w:shd w:val="clear" w:color="000000" w:fill="BFBFBF"/>
            <w:vAlign w:val="center"/>
            <w:hideMark/>
          </w:tcPr>
          <w:p w14:paraId="1D5526C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Municipio</w:t>
            </w:r>
          </w:p>
        </w:tc>
        <w:tc>
          <w:tcPr>
            <w:tcW w:w="1140" w:type="dxa"/>
            <w:tcBorders>
              <w:top w:val="nil"/>
              <w:left w:val="nil"/>
              <w:bottom w:val="single" w:sz="4" w:space="0" w:color="000000"/>
              <w:right w:val="single" w:sz="4" w:space="0" w:color="000000"/>
            </w:tcBorders>
            <w:shd w:val="clear" w:color="000000" w:fill="BFBFBF"/>
            <w:vAlign w:val="center"/>
            <w:hideMark/>
          </w:tcPr>
          <w:p w14:paraId="66BDF08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Total</w:t>
            </w:r>
          </w:p>
        </w:tc>
      </w:tr>
      <w:tr w:rsidR="00420401" w:rsidRPr="00D91A04" w14:paraId="2B8181B4"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47B816D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w:t>
            </w:r>
          </w:p>
        </w:tc>
        <w:tc>
          <w:tcPr>
            <w:tcW w:w="1141" w:type="dxa"/>
            <w:tcBorders>
              <w:top w:val="nil"/>
              <w:left w:val="nil"/>
              <w:bottom w:val="single" w:sz="4" w:space="0" w:color="000000"/>
              <w:right w:val="single" w:sz="4" w:space="0" w:color="000000"/>
            </w:tcBorders>
            <w:shd w:val="clear" w:color="auto" w:fill="auto"/>
            <w:vAlign w:val="center"/>
            <w:hideMark/>
          </w:tcPr>
          <w:p w14:paraId="7C502EA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Mérida</w:t>
            </w:r>
          </w:p>
        </w:tc>
        <w:tc>
          <w:tcPr>
            <w:tcW w:w="1140" w:type="dxa"/>
            <w:tcBorders>
              <w:top w:val="nil"/>
              <w:left w:val="nil"/>
              <w:bottom w:val="single" w:sz="4" w:space="0" w:color="000000"/>
              <w:right w:val="single" w:sz="4" w:space="0" w:color="000000"/>
            </w:tcBorders>
            <w:shd w:val="clear" w:color="auto" w:fill="auto"/>
            <w:vAlign w:val="center"/>
            <w:hideMark/>
          </w:tcPr>
          <w:p w14:paraId="2B19ED7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18,728</w:t>
            </w:r>
          </w:p>
        </w:tc>
        <w:tc>
          <w:tcPr>
            <w:tcW w:w="307" w:type="dxa"/>
            <w:tcBorders>
              <w:top w:val="nil"/>
              <w:left w:val="nil"/>
              <w:bottom w:val="single" w:sz="4" w:space="0" w:color="000000"/>
              <w:right w:val="single" w:sz="4" w:space="0" w:color="000000"/>
            </w:tcBorders>
            <w:shd w:val="clear" w:color="000000" w:fill="BFBFBF"/>
            <w:vAlign w:val="center"/>
            <w:hideMark/>
          </w:tcPr>
          <w:p w14:paraId="1CB7EEB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37</w:t>
            </w:r>
          </w:p>
        </w:tc>
        <w:tc>
          <w:tcPr>
            <w:tcW w:w="1313" w:type="dxa"/>
            <w:tcBorders>
              <w:top w:val="nil"/>
              <w:left w:val="nil"/>
              <w:bottom w:val="single" w:sz="4" w:space="0" w:color="000000"/>
              <w:right w:val="single" w:sz="4" w:space="0" w:color="000000"/>
            </w:tcBorders>
            <w:shd w:val="clear" w:color="auto" w:fill="auto"/>
            <w:vAlign w:val="center"/>
            <w:hideMark/>
          </w:tcPr>
          <w:p w14:paraId="574E697A"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Temax</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6315C9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161</w:t>
            </w:r>
          </w:p>
        </w:tc>
        <w:tc>
          <w:tcPr>
            <w:tcW w:w="399" w:type="dxa"/>
            <w:tcBorders>
              <w:top w:val="nil"/>
              <w:left w:val="nil"/>
              <w:bottom w:val="single" w:sz="4" w:space="0" w:color="000000"/>
              <w:right w:val="single" w:sz="4" w:space="0" w:color="000000"/>
            </w:tcBorders>
            <w:shd w:val="clear" w:color="000000" w:fill="BFBFBF"/>
            <w:vAlign w:val="center"/>
            <w:hideMark/>
          </w:tcPr>
          <w:p w14:paraId="5EB9DC9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73</w:t>
            </w:r>
          </w:p>
        </w:tc>
        <w:tc>
          <w:tcPr>
            <w:tcW w:w="1616" w:type="dxa"/>
            <w:tcBorders>
              <w:top w:val="nil"/>
              <w:left w:val="nil"/>
              <w:bottom w:val="single" w:sz="4" w:space="0" w:color="000000"/>
              <w:right w:val="single" w:sz="4" w:space="0" w:color="000000"/>
            </w:tcBorders>
            <w:shd w:val="clear" w:color="auto" w:fill="auto"/>
            <w:vAlign w:val="center"/>
            <w:hideMark/>
          </w:tcPr>
          <w:p w14:paraId="1B4FFDC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Río Lagartos</w:t>
            </w:r>
          </w:p>
        </w:tc>
        <w:tc>
          <w:tcPr>
            <w:tcW w:w="1140" w:type="dxa"/>
            <w:tcBorders>
              <w:top w:val="nil"/>
              <w:left w:val="nil"/>
              <w:bottom w:val="single" w:sz="4" w:space="0" w:color="000000"/>
              <w:right w:val="single" w:sz="4" w:space="0" w:color="000000"/>
            </w:tcBorders>
            <w:shd w:val="clear" w:color="auto" w:fill="auto"/>
            <w:vAlign w:val="center"/>
            <w:hideMark/>
          </w:tcPr>
          <w:p w14:paraId="66C8416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79</w:t>
            </w:r>
          </w:p>
        </w:tc>
      </w:tr>
      <w:tr w:rsidR="00420401" w:rsidRPr="00D91A04" w14:paraId="450B9F72"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2259B13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w:t>
            </w:r>
          </w:p>
        </w:tc>
        <w:tc>
          <w:tcPr>
            <w:tcW w:w="1141" w:type="dxa"/>
            <w:tcBorders>
              <w:top w:val="nil"/>
              <w:left w:val="nil"/>
              <w:bottom w:val="single" w:sz="4" w:space="0" w:color="000000"/>
              <w:right w:val="single" w:sz="4" w:space="0" w:color="000000"/>
            </w:tcBorders>
            <w:shd w:val="clear" w:color="auto" w:fill="auto"/>
            <w:vAlign w:val="center"/>
            <w:hideMark/>
          </w:tcPr>
          <w:p w14:paraId="65EFF76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Kanasín</w:t>
            </w:r>
          </w:p>
        </w:tc>
        <w:tc>
          <w:tcPr>
            <w:tcW w:w="1140" w:type="dxa"/>
            <w:tcBorders>
              <w:top w:val="nil"/>
              <w:left w:val="nil"/>
              <w:bottom w:val="single" w:sz="4" w:space="0" w:color="000000"/>
              <w:right w:val="single" w:sz="4" w:space="0" w:color="000000"/>
            </w:tcBorders>
            <w:shd w:val="clear" w:color="auto" w:fill="auto"/>
            <w:vAlign w:val="center"/>
            <w:hideMark/>
          </w:tcPr>
          <w:p w14:paraId="41F3DAC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2,427</w:t>
            </w:r>
          </w:p>
        </w:tc>
        <w:tc>
          <w:tcPr>
            <w:tcW w:w="307" w:type="dxa"/>
            <w:tcBorders>
              <w:top w:val="nil"/>
              <w:left w:val="nil"/>
              <w:bottom w:val="single" w:sz="4" w:space="0" w:color="000000"/>
              <w:right w:val="single" w:sz="4" w:space="0" w:color="000000"/>
            </w:tcBorders>
            <w:shd w:val="clear" w:color="000000" w:fill="BFBFBF"/>
            <w:vAlign w:val="center"/>
            <w:hideMark/>
          </w:tcPr>
          <w:p w14:paraId="431CD76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38</w:t>
            </w:r>
          </w:p>
        </w:tc>
        <w:tc>
          <w:tcPr>
            <w:tcW w:w="1313" w:type="dxa"/>
            <w:tcBorders>
              <w:top w:val="nil"/>
              <w:left w:val="nil"/>
              <w:bottom w:val="single" w:sz="4" w:space="0" w:color="000000"/>
              <w:right w:val="single" w:sz="4" w:space="0" w:color="000000"/>
            </w:tcBorders>
            <w:shd w:val="clear" w:color="auto" w:fill="auto"/>
            <w:vAlign w:val="center"/>
            <w:hideMark/>
          </w:tcPr>
          <w:p w14:paraId="447FDBAA"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Sacalum</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81AD56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156</w:t>
            </w:r>
          </w:p>
        </w:tc>
        <w:tc>
          <w:tcPr>
            <w:tcW w:w="399" w:type="dxa"/>
            <w:tcBorders>
              <w:top w:val="nil"/>
              <w:left w:val="nil"/>
              <w:bottom w:val="single" w:sz="4" w:space="0" w:color="000000"/>
              <w:right w:val="single" w:sz="4" w:space="0" w:color="000000"/>
            </w:tcBorders>
            <w:shd w:val="clear" w:color="000000" w:fill="BFBFBF"/>
            <w:vAlign w:val="center"/>
            <w:hideMark/>
          </w:tcPr>
          <w:p w14:paraId="3879F00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74</w:t>
            </w:r>
          </w:p>
        </w:tc>
        <w:tc>
          <w:tcPr>
            <w:tcW w:w="1616" w:type="dxa"/>
            <w:tcBorders>
              <w:top w:val="nil"/>
              <w:left w:val="nil"/>
              <w:bottom w:val="single" w:sz="4" w:space="0" w:color="000000"/>
              <w:right w:val="single" w:sz="4" w:space="0" w:color="000000"/>
            </w:tcBorders>
            <w:shd w:val="clear" w:color="auto" w:fill="auto"/>
            <w:vAlign w:val="center"/>
            <w:hideMark/>
          </w:tcPr>
          <w:p w14:paraId="38F99F66"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Uayma</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5B64CCA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76</w:t>
            </w:r>
          </w:p>
        </w:tc>
      </w:tr>
      <w:tr w:rsidR="00420401" w:rsidRPr="00D91A04" w14:paraId="3E9BC0BB"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69F0B98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w:t>
            </w:r>
          </w:p>
        </w:tc>
        <w:tc>
          <w:tcPr>
            <w:tcW w:w="1141" w:type="dxa"/>
            <w:tcBorders>
              <w:top w:val="nil"/>
              <w:left w:val="nil"/>
              <w:bottom w:val="single" w:sz="4" w:space="0" w:color="000000"/>
              <w:right w:val="single" w:sz="4" w:space="0" w:color="000000"/>
            </w:tcBorders>
            <w:shd w:val="clear" w:color="auto" w:fill="auto"/>
            <w:vAlign w:val="center"/>
            <w:hideMark/>
          </w:tcPr>
          <w:p w14:paraId="530A0CB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Tizimín</w:t>
            </w:r>
          </w:p>
        </w:tc>
        <w:tc>
          <w:tcPr>
            <w:tcW w:w="1140" w:type="dxa"/>
            <w:tcBorders>
              <w:top w:val="nil"/>
              <w:left w:val="nil"/>
              <w:bottom w:val="single" w:sz="4" w:space="0" w:color="000000"/>
              <w:right w:val="single" w:sz="4" w:space="0" w:color="000000"/>
            </w:tcBorders>
            <w:shd w:val="clear" w:color="auto" w:fill="auto"/>
            <w:vAlign w:val="center"/>
            <w:hideMark/>
          </w:tcPr>
          <w:p w14:paraId="43979E4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1,992</w:t>
            </w:r>
          </w:p>
        </w:tc>
        <w:tc>
          <w:tcPr>
            <w:tcW w:w="307" w:type="dxa"/>
            <w:tcBorders>
              <w:top w:val="nil"/>
              <w:left w:val="nil"/>
              <w:bottom w:val="single" w:sz="4" w:space="0" w:color="000000"/>
              <w:right w:val="single" w:sz="4" w:space="0" w:color="000000"/>
            </w:tcBorders>
            <w:shd w:val="clear" w:color="000000" w:fill="BFBFBF"/>
            <w:vAlign w:val="center"/>
            <w:hideMark/>
          </w:tcPr>
          <w:p w14:paraId="2AA0E28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39</w:t>
            </w:r>
          </w:p>
        </w:tc>
        <w:tc>
          <w:tcPr>
            <w:tcW w:w="1313" w:type="dxa"/>
            <w:tcBorders>
              <w:top w:val="nil"/>
              <w:left w:val="nil"/>
              <w:bottom w:val="single" w:sz="4" w:space="0" w:color="000000"/>
              <w:right w:val="single" w:sz="4" w:space="0" w:color="000000"/>
            </w:tcBorders>
            <w:shd w:val="clear" w:color="auto" w:fill="auto"/>
            <w:vAlign w:val="center"/>
            <w:hideMark/>
          </w:tcPr>
          <w:p w14:paraId="791F978E"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Homún</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4C06111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154</w:t>
            </w:r>
          </w:p>
        </w:tc>
        <w:tc>
          <w:tcPr>
            <w:tcW w:w="399" w:type="dxa"/>
            <w:tcBorders>
              <w:top w:val="nil"/>
              <w:left w:val="nil"/>
              <w:bottom w:val="single" w:sz="4" w:space="0" w:color="000000"/>
              <w:right w:val="single" w:sz="4" w:space="0" w:color="000000"/>
            </w:tcBorders>
            <w:shd w:val="clear" w:color="000000" w:fill="BFBFBF"/>
            <w:vAlign w:val="center"/>
            <w:hideMark/>
          </w:tcPr>
          <w:p w14:paraId="1FCB0FA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75</w:t>
            </w:r>
          </w:p>
        </w:tc>
        <w:tc>
          <w:tcPr>
            <w:tcW w:w="1616" w:type="dxa"/>
            <w:tcBorders>
              <w:top w:val="nil"/>
              <w:left w:val="nil"/>
              <w:bottom w:val="single" w:sz="4" w:space="0" w:color="000000"/>
              <w:right w:val="single" w:sz="4" w:space="0" w:color="000000"/>
            </w:tcBorders>
            <w:shd w:val="clear" w:color="auto" w:fill="auto"/>
            <w:vAlign w:val="center"/>
            <w:hideMark/>
          </w:tcPr>
          <w:p w14:paraId="4C244126"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Sucilá</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25E4339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72</w:t>
            </w:r>
          </w:p>
        </w:tc>
      </w:tr>
      <w:tr w:rsidR="00420401" w:rsidRPr="00D91A04" w14:paraId="211BE2CE"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783DAB7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w:t>
            </w:r>
          </w:p>
        </w:tc>
        <w:tc>
          <w:tcPr>
            <w:tcW w:w="1141" w:type="dxa"/>
            <w:tcBorders>
              <w:top w:val="nil"/>
              <w:left w:val="nil"/>
              <w:bottom w:val="single" w:sz="4" w:space="0" w:color="000000"/>
              <w:right w:val="single" w:sz="4" w:space="0" w:color="000000"/>
            </w:tcBorders>
            <w:shd w:val="clear" w:color="auto" w:fill="auto"/>
            <w:vAlign w:val="center"/>
            <w:hideMark/>
          </w:tcPr>
          <w:p w14:paraId="70E7AC6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Valladolid</w:t>
            </w:r>
          </w:p>
        </w:tc>
        <w:tc>
          <w:tcPr>
            <w:tcW w:w="1140" w:type="dxa"/>
            <w:tcBorders>
              <w:top w:val="nil"/>
              <w:left w:val="nil"/>
              <w:bottom w:val="single" w:sz="4" w:space="0" w:color="000000"/>
              <w:right w:val="single" w:sz="4" w:space="0" w:color="000000"/>
            </w:tcBorders>
            <w:shd w:val="clear" w:color="auto" w:fill="auto"/>
            <w:vAlign w:val="center"/>
            <w:hideMark/>
          </w:tcPr>
          <w:p w14:paraId="02CEB46F"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1,609</w:t>
            </w:r>
          </w:p>
        </w:tc>
        <w:tc>
          <w:tcPr>
            <w:tcW w:w="307" w:type="dxa"/>
            <w:tcBorders>
              <w:top w:val="nil"/>
              <w:left w:val="nil"/>
              <w:bottom w:val="single" w:sz="4" w:space="0" w:color="000000"/>
              <w:right w:val="single" w:sz="4" w:space="0" w:color="000000"/>
            </w:tcBorders>
            <w:shd w:val="clear" w:color="000000" w:fill="BFBFBF"/>
            <w:vAlign w:val="center"/>
            <w:hideMark/>
          </w:tcPr>
          <w:p w14:paraId="4EECA9E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40</w:t>
            </w:r>
          </w:p>
        </w:tc>
        <w:tc>
          <w:tcPr>
            <w:tcW w:w="1313" w:type="dxa"/>
            <w:tcBorders>
              <w:top w:val="nil"/>
              <w:left w:val="nil"/>
              <w:bottom w:val="single" w:sz="4" w:space="0" w:color="000000"/>
              <w:right w:val="single" w:sz="4" w:space="0" w:color="000000"/>
            </w:tcBorders>
            <w:shd w:val="clear" w:color="auto" w:fill="auto"/>
            <w:vAlign w:val="center"/>
            <w:hideMark/>
          </w:tcPr>
          <w:p w14:paraId="683F5A90"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Chankom</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61822E0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152</w:t>
            </w:r>
          </w:p>
        </w:tc>
        <w:tc>
          <w:tcPr>
            <w:tcW w:w="399" w:type="dxa"/>
            <w:tcBorders>
              <w:top w:val="nil"/>
              <w:left w:val="nil"/>
              <w:bottom w:val="single" w:sz="4" w:space="0" w:color="000000"/>
              <w:right w:val="single" w:sz="4" w:space="0" w:color="000000"/>
            </w:tcBorders>
            <w:shd w:val="clear" w:color="000000" w:fill="BFBFBF"/>
            <w:vAlign w:val="center"/>
            <w:hideMark/>
          </w:tcPr>
          <w:p w14:paraId="5A2C11E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76</w:t>
            </w:r>
          </w:p>
        </w:tc>
        <w:tc>
          <w:tcPr>
            <w:tcW w:w="1616" w:type="dxa"/>
            <w:tcBorders>
              <w:top w:val="nil"/>
              <w:left w:val="nil"/>
              <w:bottom w:val="single" w:sz="4" w:space="0" w:color="000000"/>
              <w:right w:val="single" w:sz="4" w:space="0" w:color="000000"/>
            </w:tcBorders>
            <w:shd w:val="clear" w:color="auto" w:fill="auto"/>
            <w:vAlign w:val="center"/>
            <w:hideMark/>
          </w:tcPr>
          <w:p w14:paraId="67B81C44"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Tekom</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1D2149E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72</w:t>
            </w:r>
          </w:p>
        </w:tc>
      </w:tr>
      <w:tr w:rsidR="00420401" w:rsidRPr="00D91A04" w14:paraId="7EDDCA5E"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45D8B6C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w:t>
            </w:r>
          </w:p>
        </w:tc>
        <w:tc>
          <w:tcPr>
            <w:tcW w:w="1141" w:type="dxa"/>
            <w:tcBorders>
              <w:top w:val="nil"/>
              <w:left w:val="nil"/>
              <w:bottom w:val="single" w:sz="4" w:space="0" w:color="000000"/>
              <w:right w:val="single" w:sz="4" w:space="0" w:color="000000"/>
            </w:tcBorders>
            <w:shd w:val="clear" w:color="auto" w:fill="auto"/>
            <w:vAlign w:val="center"/>
            <w:hideMark/>
          </w:tcPr>
          <w:p w14:paraId="25E9B8A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Umán</w:t>
            </w:r>
          </w:p>
        </w:tc>
        <w:tc>
          <w:tcPr>
            <w:tcW w:w="1140" w:type="dxa"/>
            <w:tcBorders>
              <w:top w:val="nil"/>
              <w:left w:val="nil"/>
              <w:bottom w:val="single" w:sz="4" w:space="0" w:color="000000"/>
              <w:right w:val="single" w:sz="4" w:space="0" w:color="000000"/>
            </w:tcBorders>
            <w:shd w:val="clear" w:color="auto" w:fill="auto"/>
            <w:vAlign w:val="center"/>
            <w:hideMark/>
          </w:tcPr>
          <w:p w14:paraId="125CD06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1,449</w:t>
            </w:r>
          </w:p>
        </w:tc>
        <w:tc>
          <w:tcPr>
            <w:tcW w:w="307" w:type="dxa"/>
            <w:tcBorders>
              <w:top w:val="nil"/>
              <w:left w:val="nil"/>
              <w:bottom w:val="single" w:sz="4" w:space="0" w:color="000000"/>
              <w:right w:val="single" w:sz="4" w:space="0" w:color="000000"/>
            </w:tcBorders>
            <w:shd w:val="clear" w:color="000000" w:fill="BFBFBF"/>
            <w:vAlign w:val="center"/>
            <w:hideMark/>
          </w:tcPr>
          <w:p w14:paraId="0DB2F58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41</w:t>
            </w:r>
          </w:p>
        </w:tc>
        <w:tc>
          <w:tcPr>
            <w:tcW w:w="1313" w:type="dxa"/>
            <w:tcBorders>
              <w:top w:val="nil"/>
              <w:left w:val="nil"/>
              <w:bottom w:val="single" w:sz="4" w:space="0" w:color="000000"/>
              <w:right w:val="single" w:sz="4" w:space="0" w:color="000000"/>
            </w:tcBorders>
            <w:shd w:val="clear" w:color="auto" w:fill="auto"/>
            <w:vAlign w:val="center"/>
            <w:hideMark/>
          </w:tcPr>
          <w:p w14:paraId="2582F3AC"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Tixmehuac</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2BCAD1F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151</w:t>
            </w:r>
          </w:p>
        </w:tc>
        <w:tc>
          <w:tcPr>
            <w:tcW w:w="399" w:type="dxa"/>
            <w:tcBorders>
              <w:top w:val="nil"/>
              <w:left w:val="nil"/>
              <w:bottom w:val="single" w:sz="4" w:space="0" w:color="000000"/>
              <w:right w:val="single" w:sz="4" w:space="0" w:color="000000"/>
            </w:tcBorders>
            <w:shd w:val="clear" w:color="000000" w:fill="BFBFBF"/>
            <w:vAlign w:val="center"/>
            <w:hideMark/>
          </w:tcPr>
          <w:p w14:paraId="1EE5F1AF"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77</w:t>
            </w:r>
          </w:p>
        </w:tc>
        <w:tc>
          <w:tcPr>
            <w:tcW w:w="1616" w:type="dxa"/>
            <w:tcBorders>
              <w:top w:val="nil"/>
              <w:left w:val="nil"/>
              <w:bottom w:val="single" w:sz="4" w:space="0" w:color="000000"/>
              <w:right w:val="single" w:sz="4" w:space="0" w:color="000000"/>
            </w:tcBorders>
            <w:shd w:val="clear" w:color="auto" w:fill="auto"/>
            <w:vAlign w:val="center"/>
            <w:hideMark/>
          </w:tcPr>
          <w:p w14:paraId="76759133"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Ucú</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17504E7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72</w:t>
            </w:r>
          </w:p>
        </w:tc>
      </w:tr>
      <w:tr w:rsidR="00420401" w:rsidRPr="00D91A04" w14:paraId="3D96ABD1"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1DA9746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w:t>
            </w:r>
          </w:p>
        </w:tc>
        <w:tc>
          <w:tcPr>
            <w:tcW w:w="1141" w:type="dxa"/>
            <w:tcBorders>
              <w:top w:val="nil"/>
              <w:left w:val="nil"/>
              <w:bottom w:val="single" w:sz="4" w:space="0" w:color="000000"/>
              <w:right w:val="single" w:sz="4" w:space="0" w:color="000000"/>
            </w:tcBorders>
            <w:shd w:val="clear" w:color="auto" w:fill="auto"/>
            <w:vAlign w:val="center"/>
            <w:hideMark/>
          </w:tcPr>
          <w:p w14:paraId="08E28D6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Progreso</w:t>
            </w:r>
          </w:p>
        </w:tc>
        <w:tc>
          <w:tcPr>
            <w:tcW w:w="1140" w:type="dxa"/>
            <w:tcBorders>
              <w:top w:val="nil"/>
              <w:left w:val="nil"/>
              <w:bottom w:val="single" w:sz="4" w:space="0" w:color="000000"/>
              <w:right w:val="single" w:sz="4" w:space="0" w:color="000000"/>
            </w:tcBorders>
            <w:shd w:val="clear" w:color="auto" w:fill="auto"/>
            <w:vAlign w:val="center"/>
            <w:hideMark/>
          </w:tcPr>
          <w:p w14:paraId="7656511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1,336</w:t>
            </w:r>
          </w:p>
        </w:tc>
        <w:tc>
          <w:tcPr>
            <w:tcW w:w="307" w:type="dxa"/>
            <w:tcBorders>
              <w:top w:val="nil"/>
              <w:left w:val="nil"/>
              <w:bottom w:val="single" w:sz="4" w:space="0" w:color="000000"/>
              <w:right w:val="single" w:sz="4" w:space="0" w:color="000000"/>
            </w:tcBorders>
            <w:shd w:val="clear" w:color="000000" w:fill="BFBFBF"/>
            <w:vAlign w:val="center"/>
            <w:hideMark/>
          </w:tcPr>
          <w:p w14:paraId="68711E6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42</w:t>
            </w:r>
          </w:p>
        </w:tc>
        <w:tc>
          <w:tcPr>
            <w:tcW w:w="1313" w:type="dxa"/>
            <w:tcBorders>
              <w:top w:val="nil"/>
              <w:left w:val="nil"/>
              <w:bottom w:val="single" w:sz="4" w:space="0" w:color="000000"/>
              <w:right w:val="single" w:sz="4" w:space="0" w:color="000000"/>
            </w:tcBorders>
            <w:shd w:val="clear" w:color="auto" w:fill="auto"/>
            <w:vAlign w:val="center"/>
            <w:hideMark/>
          </w:tcPr>
          <w:p w14:paraId="56A7D019"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Opichén</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EE72CE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144</w:t>
            </w:r>
          </w:p>
        </w:tc>
        <w:tc>
          <w:tcPr>
            <w:tcW w:w="399" w:type="dxa"/>
            <w:tcBorders>
              <w:top w:val="nil"/>
              <w:left w:val="nil"/>
              <w:bottom w:val="single" w:sz="4" w:space="0" w:color="000000"/>
              <w:right w:val="single" w:sz="4" w:space="0" w:color="000000"/>
            </w:tcBorders>
            <w:shd w:val="clear" w:color="000000" w:fill="BFBFBF"/>
            <w:vAlign w:val="center"/>
            <w:hideMark/>
          </w:tcPr>
          <w:p w14:paraId="05B2108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78</w:t>
            </w:r>
          </w:p>
        </w:tc>
        <w:tc>
          <w:tcPr>
            <w:tcW w:w="1616" w:type="dxa"/>
            <w:tcBorders>
              <w:top w:val="nil"/>
              <w:left w:val="nil"/>
              <w:bottom w:val="single" w:sz="4" w:space="0" w:color="000000"/>
              <w:right w:val="single" w:sz="4" w:space="0" w:color="000000"/>
            </w:tcBorders>
            <w:shd w:val="clear" w:color="auto" w:fill="auto"/>
            <w:vAlign w:val="center"/>
            <w:hideMark/>
          </w:tcPr>
          <w:p w14:paraId="1B31D674"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Mocochá</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61FCE2D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71</w:t>
            </w:r>
          </w:p>
        </w:tc>
      </w:tr>
      <w:tr w:rsidR="00420401" w:rsidRPr="00D91A04" w14:paraId="5B0E7E97"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584A51B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w:t>
            </w:r>
          </w:p>
        </w:tc>
        <w:tc>
          <w:tcPr>
            <w:tcW w:w="1141" w:type="dxa"/>
            <w:tcBorders>
              <w:top w:val="nil"/>
              <w:left w:val="nil"/>
              <w:bottom w:val="single" w:sz="4" w:space="0" w:color="000000"/>
              <w:right w:val="single" w:sz="4" w:space="0" w:color="000000"/>
            </w:tcBorders>
            <w:shd w:val="clear" w:color="auto" w:fill="auto"/>
            <w:vAlign w:val="center"/>
            <w:hideMark/>
          </w:tcPr>
          <w:p w14:paraId="362E66D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Chemax</w:t>
            </w:r>
          </w:p>
        </w:tc>
        <w:tc>
          <w:tcPr>
            <w:tcW w:w="1140" w:type="dxa"/>
            <w:tcBorders>
              <w:top w:val="nil"/>
              <w:left w:val="nil"/>
              <w:bottom w:val="single" w:sz="4" w:space="0" w:color="000000"/>
              <w:right w:val="single" w:sz="4" w:space="0" w:color="000000"/>
            </w:tcBorders>
            <w:shd w:val="clear" w:color="auto" w:fill="auto"/>
            <w:vAlign w:val="center"/>
            <w:hideMark/>
          </w:tcPr>
          <w:p w14:paraId="2D2C6C9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959</w:t>
            </w:r>
          </w:p>
        </w:tc>
        <w:tc>
          <w:tcPr>
            <w:tcW w:w="307" w:type="dxa"/>
            <w:tcBorders>
              <w:top w:val="nil"/>
              <w:left w:val="nil"/>
              <w:bottom w:val="single" w:sz="4" w:space="0" w:color="000000"/>
              <w:right w:val="single" w:sz="4" w:space="0" w:color="000000"/>
            </w:tcBorders>
            <w:shd w:val="clear" w:color="000000" w:fill="BFBFBF"/>
            <w:vAlign w:val="center"/>
            <w:hideMark/>
          </w:tcPr>
          <w:p w14:paraId="1C4EF44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43</w:t>
            </w:r>
          </w:p>
        </w:tc>
        <w:tc>
          <w:tcPr>
            <w:tcW w:w="1313" w:type="dxa"/>
            <w:tcBorders>
              <w:top w:val="nil"/>
              <w:left w:val="nil"/>
              <w:bottom w:val="single" w:sz="4" w:space="0" w:color="000000"/>
              <w:right w:val="single" w:sz="4" w:space="0" w:color="000000"/>
            </w:tcBorders>
            <w:shd w:val="clear" w:color="auto" w:fill="auto"/>
            <w:vAlign w:val="center"/>
            <w:hideMark/>
          </w:tcPr>
          <w:p w14:paraId="1BFE720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Kantunil</w:t>
            </w:r>
          </w:p>
        </w:tc>
        <w:tc>
          <w:tcPr>
            <w:tcW w:w="1140" w:type="dxa"/>
            <w:tcBorders>
              <w:top w:val="nil"/>
              <w:left w:val="nil"/>
              <w:bottom w:val="single" w:sz="4" w:space="0" w:color="000000"/>
              <w:right w:val="single" w:sz="4" w:space="0" w:color="000000"/>
            </w:tcBorders>
            <w:shd w:val="clear" w:color="auto" w:fill="auto"/>
            <w:vAlign w:val="center"/>
            <w:hideMark/>
          </w:tcPr>
          <w:p w14:paraId="0B696AC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143</w:t>
            </w:r>
          </w:p>
        </w:tc>
        <w:tc>
          <w:tcPr>
            <w:tcW w:w="399" w:type="dxa"/>
            <w:tcBorders>
              <w:top w:val="nil"/>
              <w:left w:val="nil"/>
              <w:bottom w:val="single" w:sz="4" w:space="0" w:color="000000"/>
              <w:right w:val="single" w:sz="4" w:space="0" w:color="000000"/>
            </w:tcBorders>
            <w:shd w:val="clear" w:color="000000" w:fill="BFBFBF"/>
            <w:vAlign w:val="center"/>
            <w:hideMark/>
          </w:tcPr>
          <w:p w14:paraId="663163C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79</w:t>
            </w:r>
          </w:p>
        </w:tc>
        <w:tc>
          <w:tcPr>
            <w:tcW w:w="1616" w:type="dxa"/>
            <w:tcBorders>
              <w:top w:val="nil"/>
              <w:left w:val="nil"/>
              <w:bottom w:val="single" w:sz="4" w:space="0" w:color="000000"/>
              <w:right w:val="single" w:sz="4" w:space="0" w:color="000000"/>
            </w:tcBorders>
            <w:shd w:val="clear" w:color="auto" w:fill="auto"/>
            <w:vAlign w:val="center"/>
            <w:hideMark/>
          </w:tcPr>
          <w:p w14:paraId="0FCC9D5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Telchac Pueblo</w:t>
            </w:r>
          </w:p>
        </w:tc>
        <w:tc>
          <w:tcPr>
            <w:tcW w:w="1140" w:type="dxa"/>
            <w:tcBorders>
              <w:top w:val="nil"/>
              <w:left w:val="nil"/>
              <w:bottom w:val="single" w:sz="4" w:space="0" w:color="000000"/>
              <w:right w:val="single" w:sz="4" w:space="0" w:color="000000"/>
            </w:tcBorders>
            <w:shd w:val="clear" w:color="auto" w:fill="auto"/>
            <w:vAlign w:val="center"/>
            <w:hideMark/>
          </w:tcPr>
          <w:p w14:paraId="37BCA4E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69</w:t>
            </w:r>
          </w:p>
        </w:tc>
      </w:tr>
      <w:tr w:rsidR="00420401" w:rsidRPr="00D91A04" w14:paraId="294552D7"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561B56C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w:t>
            </w:r>
          </w:p>
        </w:tc>
        <w:tc>
          <w:tcPr>
            <w:tcW w:w="1141" w:type="dxa"/>
            <w:tcBorders>
              <w:top w:val="nil"/>
              <w:left w:val="nil"/>
              <w:bottom w:val="single" w:sz="4" w:space="0" w:color="000000"/>
              <w:right w:val="single" w:sz="4" w:space="0" w:color="000000"/>
            </w:tcBorders>
            <w:shd w:val="clear" w:color="auto" w:fill="auto"/>
            <w:vAlign w:val="center"/>
            <w:hideMark/>
          </w:tcPr>
          <w:p w14:paraId="71DDB82F"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Tekax</w:t>
            </w:r>
          </w:p>
        </w:tc>
        <w:tc>
          <w:tcPr>
            <w:tcW w:w="1140" w:type="dxa"/>
            <w:tcBorders>
              <w:top w:val="nil"/>
              <w:left w:val="nil"/>
              <w:bottom w:val="single" w:sz="4" w:space="0" w:color="000000"/>
              <w:right w:val="single" w:sz="4" w:space="0" w:color="000000"/>
            </w:tcBorders>
            <w:shd w:val="clear" w:color="auto" w:fill="auto"/>
            <w:vAlign w:val="center"/>
            <w:hideMark/>
          </w:tcPr>
          <w:p w14:paraId="61EFC86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899</w:t>
            </w:r>
          </w:p>
        </w:tc>
        <w:tc>
          <w:tcPr>
            <w:tcW w:w="307" w:type="dxa"/>
            <w:tcBorders>
              <w:top w:val="nil"/>
              <w:left w:val="nil"/>
              <w:bottom w:val="single" w:sz="4" w:space="0" w:color="000000"/>
              <w:right w:val="single" w:sz="4" w:space="0" w:color="000000"/>
            </w:tcBorders>
            <w:shd w:val="clear" w:color="000000" w:fill="BFBFBF"/>
            <w:vAlign w:val="center"/>
            <w:hideMark/>
          </w:tcPr>
          <w:p w14:paraId="46E6FAE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44</w:t>
            </w:r>
          </w:p>
        </w:tc>
        <w:tc>
          <w:tcPr>
            <w:tcW w:w="1313" w:type="dxa"/>
            <w:tcBorders>
              <w:top w:val="nil"/>
              <w:left w:val="nil"/>
              <w:bottom w:val="single" w:sz="4" w:space="0" w:color="000000"/>
              <w:right w:val="single" w:sz="4" w:space="0" w:color="000000"/>
            </w:tcBorders>
            <w:shd w:val="clear" w:color="auto" w:fill="auto"/>
            <w:vAlign w:val="center"/>
            <w:hideMark/>
          </w:tcPr>
          <w:p w14:paraId="2633EBE0"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Dzán</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30ECAB3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141</w:t>
            </w:r>
          </w:p>
        </w:tc>
        <w:tc>
          <w:tcPr>
            <w:tcW w:w="399" w:type="dxa"/>
            <w:tcBorders>
              <w:top w:val="nil"/>
              <w:left w:val="nil"/>
              <w:bottom w:val="single" w:sz="4" w:space="0" w:color="000000"/>
              <w:right w:val="single" w:sz="4" w:space="0" w:color="000000"/>
            </w:tcBorders>
            <w:shd w:val="clear" w:color="000000" w:fill="BFBFBF"/>
            <w:vAlign w:val="center"/>
            <w:hideMark/>
          </w:tcPr>
          <w:p w14:paraId="0270673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80</w:t>
            </w:r>
          </w:p>
        </w:tc>
        <w:tc>
          <w:tcPr>
            <w:tcW w:w="1616" w:type="dxa"/>
            <w:tcBorders>
              <w:top w:val="nil"/>
              <w:left w:val="nil"/>
              <w:bottom w:val="single" w:sz="4" w:space="0" w:color="000000"/>
              <w:right w:val="single" w:sz="4" w:space="0" w:color="000000"/>
            </w:tcBorders>
            <w:shd w:val="clear" w:color="auto" w:fill="auto"/>
            <w:vAlign w:val="center"/>
            <w:hideMark/>
          </w:tcPr>
          <w:p w14:paraId="2D33AE53"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Tixpéhual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32B372B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69</w:t>
            </w:r>
          </w:p>
        </w:tc>
      </w:tr>
      <w:tr w:rsidR="00420401" w:rsidRPr="00D91A04" w14:paraId="25604135"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6387D2F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w:t>
            </w:r>
          </w:p>
        </w:tc>
        <w:tc>
          <w:tcPr>
            <w:tcW w:w="1141" w:type="dxa"/>
            <w:tcBorders>
              <w:top w:val="nil"/>
              <w:left w:val="nil"/>
              <w:bottom w:val="single" w:sz="4" w:space="0" w:color="000000"/>
              <w:right w:val="single" w:sz="4" w:space="0" w:color="000000"/>
            </w:tcBorders>
            <w:shd w:val="clear" w:color="auto" w:fill="auto"/>
            <w:vAlign w:val="center"/>
            <w:hideMark/>
          </w:tcPr>
          <w:p w14:paraId="6CB4B41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Motul</w:t>
            </w:r>
          </w:p>
        </w:tc>
        <w:tc>
          <w:tcPr>
            <w:tcW w:w="1140" w:type="dxa"/>
            <w:tcBorders>
              <w:top w:val="nil"/>
              <w:left w:val="nil"/>
              <w:bottom w:val="single" w:sz="4" w:space="0" w:color="000000"/>
              <w:right w:val="single" w:sz="4" w:space="0" w:color="000000"/>
            </w:tcBorders>
            <w:shd w:val="clear" w:color="auto" w:fill="auto"/>
            <w:vAlign w:val="center"/>
            <w:hideMark/>
          </w:tcPr>
          <w:p w14:paraId="6B6E450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848</w:t>
            </w:r>
          </w:p>
        </w:tc>
        <w:tc>
          <w:tcPr>
            <w:tcW w:w="307" w:type="dxa"/>
            <w:tcBorders>
              <w:top w:val="nil"/>
              <w:left w:val="nil"/>
              <w:bottom w:val="single" w:sz="4" w:space="0" w:color="000000"/>
              <w:right w:val="single" w:sz="4" w:space="0" w:color="000000"/>
            </w:tcBorders>
            <w:shd w:val="clear" w:color="000000" w:fill="BFBFBF"/>
            <w:vAlign w:val="center"/>
            <w:hideMark/>
          </w:tcPr>
          <w:p w14:paraId="0059FF1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45</w:t>
            </w:r>
          </w:p>
        </w:tc>
        <w:tc>
          <w:tcPr>
            <w:tcW w:w="1313" w:type="dxa"/>
            <w:tcBorders>
              <w:top w:val="nil"/>
              <w:left w:val="nil"/>
              <w:bottom w:val="single" w:sz="4" w:space="0" w:color="000000"/>
              <w:right w:val="single" w:sz="4" w:space="0" w:color="000000"/>
            </w:tcBorders>
            <w:shd w:val="clear" w:color="auto" w:fill="auto"/>
            <w:vAlign w:val="center"/>
            <w:hideMark/>
          </w:tcPr>
          <w:p w14:paraId="179B28F0"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Tixcacalcupul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367E390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140</w:t>
            </w:r>
          </w:p>
        </w:tc>
        <w:tc>
          <w:tcPr>
            <w:tcW w:w="399" w:type="dxa"/>
            <w:tcBorders>
              <w:top w:val="nil"/>
              <w:left w:val="nil"/>
              <w:bottom w:val="single" w:sz="4" w:space="0" w:color="000000"/>
              <w:right w:val="single" w:sz="4" w:space="0" w:color="000000"/>
            </w:tcBorders>
            <w:shd w:val="clear" w:color="000000" w:fill="BFBFBF"/>
            <w:vAlign w:val="center"/>
            <w:hideMark/>
          </w:tcPr>
          <w:p w14:paraId="235ED8C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81</w:t>
            </w:r>
          </w:p>
        </w:tc>
        <w:tc>
          <w:tcPr>
            <w:tcW w:w="1616" w:type="dxa"/>
            <w:tcBorders>
              <w:top w:val="nil"/>
              <w:left w:val="nil"/>
              <w:bottom w:val="single" w:sz="4" w:space="0" w:color="000000"/>
              <w:right w:val="single" w:sz="4" w:space="0" w:color="000000"/>
            </w:tcBorders>
            <w:shd w:val="clear" w:color="auto" w:fill="auto"/>
            <w:vAlign w:val="center"/>
            <w:hideMark/>
          </w:tcPr>
          <w:p w14:paraId="08B02E48"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Tunkás</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69EC32A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64</w:t>
            </w:r>
          </w:p>
        </w:tc>
      </w:tr>
      <w:tr w:rsidR="00420401" w:rsidRPr="00D91A04" w14:paraId="2202EA76"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78B2507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w:t>
            </w:r>
          </w:p>
        </w:tc>
        <w:tc>
          <w:tcPr>
            <w:tcW w:w="1141" w:type="dxa"/>
            <w:tcBorders>
              <w:top w:val="nil"/>
              <w:left w:val="nil"/>
              <w:bottom w:val="single" w:sz="4" w:space="0" w:color="000000"/>
              <w:right w:val="single" w:sz="4" w:space="0" w:color="000000"/>
            </w:tcBorders>
            <w:shd w:val="clear" w:color="auto" w:fill="auto"/>
            <w:vAlign w:val="center"/>
            <w:hideMark/>
          </w:tcPr>
          <w:p w14:paraId="6BC6BB2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Hunucmá</w:t>
            </w:r>
          </w:p>
        </w:tc>
        <w:tc>
          <w:tcPr>
            <w:tcW w:w="1140" w:type="dxa"/>
            <w:tcBorders>
              <w:top w:val="nil"/>
              <w:left w:val="nil"/>
              <w:bottom w:val="single" w:sz="4" w:space="0" w:color="000000"/>
              <w:right w:val="single" w:sz="4" w:space="0" w:color="000000"/>
            </w:tcBorders>
            <w:shd w:val="clear" w:color="auto" w:fill="auto"/>
            <w:vAlign w:val="center"/>
            <w:hideMark/>
          </w:tcPr>
          <w:p w14:paraId="4205B43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823</w:t>
            </w:r>
          </w:p>
        </w:tc>
        <w:tc>
          <w:tcPr>
            <w:tcW w:w="307" w:type="dxa"/>
            <w:tcBorders>
              <w:top w:val="nil"/>
              <w:left w:val="nil"/>
              <w:bottom w:val="single" w:sz="4" w:space="0" w:color="000000"/>
              <w:right w:val="single" w:sz="4" w:space="0" w:color="000000"/>
            </w:tcBorders>
            <w:shd w:val="clear" w:color="000000" w:fill="BFBFBF"/>
            <w:vAlign w:val="center"/>
            <w:hideMark/>
          </w:tcPr>
          <w:p w14:paraId="6FE0342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46</w:t>
            </w:r>
          </w:p>
        </w:tc>
        <w:tc>
          <w:tcPr>
            <w:tcW w:w="1313" w:type="dxa"/>
            <w:tcBorders>
              <w:top w:val="nil"/>
              <w:left w:val="nil"/>
              <w:bottom w:val="single" w:sz="4" w:space="0" w:color="000000"/>
              <w:right w:val="single" w:sz="4" w:space="0" w:color="000000"/>
            </w:tcBorders>
            <w:shd w:val="clear" w:color="auto" w:fill="auto"/>
            <w:vAlign w:val="center"/>
            <w:hideMark/>
          </w:tcPr>
          <w:p w14:paraId="073D3AD3"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Huhí</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530659F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139</w:t>
            </w:r>
          </w:p>
        </w:tc>
        <w:tc>
          <w:tcPr>
            <w:tcW w:w="399" w:type="dxa"/>
            <w:tcBorders>
              <w:top w:val="nil"/>
              <w:left w:val="nil"/>
              <w:bottom w:val="single" w:sz="4" w:space="0" w:color="000000"/>
              <w:right w:val="single" w:sz="4" w:space="0" w:color="000000"/>
            </w:tcBorders>
            <w:shd w:val="clear" w:color="000000" w:fill="BFBFBF"/>
            <w:vAlign w:val="center"/>
            <w:hideMark/>
          </w:tcPr>
          <w:p w14:paraId="35B5294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82</w:t>
            </w:r>
          </w:p>
        </w:tc>
        <w:tc>
          <w:tcPr>
            <w:tcW w:w="1616" w:type="dxa"/>
            <w:tcBorders>
              <w:top w:val="nil"/>
              <w:left w:val="nil"/>
              <w:bottom w:val="single" w:sz="4" w:space="0" w:color="000000"/>
              <w:right w:val="single" w:sz="4" w:space="0" w:color="000000"/>
            </w:tcBorders>
            <w:shd w:val="clear" w:color="auto" w:fill="auto"/>
            <w:vAlign w:val="center"/>
            <w:hideMark/>
          </w:tcPr>
          <w:p w14:paraId="01FC46A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Ixil</w:t>
            </w:r>
          </w:p>
        </w:tc>
        <w:tc>
          <w:tcPr>
            <w:tcW w:w="1140" w:type="dxa"/>
            <w:tcBorders>
              <w:top w:val="nil"/>
              <w:left w:val="nil"/>
              <w:bottom w:val="single" w:sz="4" w:space="0" w:color="000000"/>
              <w:right w:val="single" w:sz="4" w:space="0" w:color="000000"/>
            </w:tcBorders>
            <w:shd w:val="clear" w:color="auto" w:fill="auto"/>
            <w:vAlign w:val="center"/>
            <w:hideMark/>
          </w:tcPr>
          <w:p w14:paraId="462F5CA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62</w:t>
            </w:r>
          </w:p>
        </w:tc>
      </w:tr>
      <w:tr w:rsidR="00420401" w:rsidRPr="00D91A04" w14:paraId="24CB310E"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64E96F4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11</w:t>
            </w:r>
          </w:p>
        </w:tc>
        <w:tc>
          <w:tcPr>
            <w:tcW w:w="1141" w:type="dxa"/>
            <w:tcBorders>
              <w:top w:val="nil"/>
              <w:left w:val="nil"/>
              <w:bottom w:val="single" w:sz="4" w:space="0" w:color="000000"/>
              <w:right w:val="single" w:sz="4" w:space="0" w:color="000000"/>
            </w:tcBorders>
            <w:shd w:val="clear" w:color="auto" w:fill="auto"/>
            <w:vAlign w:val="center"/>
            <w:hideMark/>
          </w:tcPr>
          <w:p w14:paraId="6A5F02C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Ticul</w:t>
            </w:r>
          </w:p>
        </w:tc>
        <w:tc>
          <w:tcPr>
            <w:tcW w:w="1140" w:type="dxa"/>
            <w:tcBorders>
              <w:top w:val="nil"/>
              <w:left w:val="nil"/>
              <w:bottom w:val="single" w:sz="4" w:space="0" w:color="000000"/>
              <w:right w:val="single" w:sz="4" w:space="0" w:color="000000"/>
            </w:tcBorders>
            <w:shd w:val="clear" w:color="auto" w:fill="auto"/>
            <w:vAlign w:val="center"/>
            <w:hideMark/>
          </w:tcPr>
          <w:p w14:paraId="59F9B20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802</w:t>
            </w:r>
          </w:p>
        </w:tc>
        <w:tc>
          <w:tcPr>
            <w:tcW w:w="307" w:type="dxa"/>
            <w:tcBorders>
              <w:top w:val="nil"/>
              <w:left w:val="nil"/>
              <w:bottom w:val="single" w:sz="4" w:space="0" w:color="000000"/>
              <w:right w:val="single" w:sz="4" w:space="0" w:color="000000"/>
            </w:tcBorders>
            <w:shd w:val="clear" w:color="000000" w:fill="BFBFBF"/>
            <w:vAlign w:val="center"/>
            <w:hideMark/>
          </w:tcPr>
          <w:p w14:paraId="5B2EAEE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47</w:t>
            </w:r>
          </w:p>
        </w:tc>
        <w:tc>
          <w:tcPr>
            <w:tcW w:w="1313" w:type="dxa"/>
            <w:tcBorders>
              <w:top w:val="nil"/>
              <w:left w:val="nil"/>
              <w:bottom w:val="single" w:sz="4" w:space="0" w:color="000000"/>
              <w:right w:val="single" w:sz="4" w:space="0" w:color="000000"/>
            </w:tcBorders>
            <w:shd w:val="clear" w:color="auto" w:fill="auto"/>
            <w:vAlign w:val="center"/>
            <w:hideMark/>
          </w:tcPr>
          <w:p w14:paraId="28F9766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Celestún</w:t>
            </w:r>
          </w:p>
        </w:tc>
        <w:tc>
          <w:tcPr>
            <w:tcW w:w="1140" w:type="dxa"/>
            <w:tcBorders>
              <w:top w:val="nil"/>
              <w:left w:val="nil"/>
              <w:bottom w:val="single" w:sz="4" w:space="0" w:color="000000"/>
              <w:right w:val="single" w:sz="4" w:space="0" w:color="000000"/>
            </w:tcBorders>
            <w:shd w:val="clear" w:color="auto" w:fill="auto"/>
            <w:vAlign w:val="center"/>
            <w:hideMark/>
          </w:tcPr>
          <w:p w14:paraId="0540A2D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136</w:t>
            </w:r>
          </w:p>
        </w:tc>
        <w:tc>
          <w:tcPr>
            <w:tcW w:w="399" w:type="dxa"/>
            <w:tcBorders>
              <w:top w:val="nil"/>
              <w:left w:val="nil"/>
              <w:bottom w:val="single" w:sz="4" w:space="0" w:color="000000"/>
              <w:right w:val="single" w:sz="4" w:space="0" w:color="000000"/>
            </w:tcBorders>
            <w:shd w:val="clear" w:color="000000" w:fill="BFBFBF"/>
            <w:vAlign w:val="center"/>
            <w:hideMark/>
          </w:tcPr>
          <w:p w14:paraId="1BB2EB6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83</w:t>
            </w:r>
          </w:p>
        </w:tc>
        <w:tc>
          <w:tcPr>
            <w:tcW w:w="1616" w:type="dxa"/>
            <w:tcBorders>
              <w:top w:val="nil"/>
              <w:left w:val="nil"/>
              <w:bottom w:val="single" w:sz="4" w:space="0" w:color="000000"/>
              <w:right w:val="single" w:sz="4" w:space="0" w:color="000000"/>
            </w:tcBorders>
            <w:shd w:val="clear" w:color="auto" w:fill="auto"/>
            <w:vAlign w:val="center"/>
            <w:hideMark/>
          </w:tcPr>
          <w:p w14:paraId="39FD2F66"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Kopomá</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41102E4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61</w:t>
            </w:r>
          </w:p>
        </w:tc>
      </w:tr>
      <w:tr w:rsidR="00420401" w:rsidRPr="00D91A04" w14:paraId="55073D74"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2225BDD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lastRenderedPageBreak/>
              <w:t>12</w:t>
            </w:r>
          </w:p>
        </w:tc>
        <w:tc>
          <w:tcPr>
            <w:tcW w:w="1141" w:type="dxa"/>
            <w:tcBorders>
              <w:top w:val="nil"/>
              <w:left w:val="nil"/>
              <w:bottom w:val="single" w:sz="4" w:space="0" w:color="000000"/>
              <w:right w:val="single" w:sz="4" w:space="0" w:color="000000"/>
            </w:tcBorders>
            <w:shd w:val="clear" w:color="auto" w:fill="auto"/>
            <w:vAlign w:val="center"/>
            <w:hideMark/>
          </w:tcPr>
          <w:p w14:paraId="1CF03C6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Oxkutzcab</w:t>
            </w:r>
          </w:p>
        </w:tc>
        <w:tc>
          <w:tcPr>
            <w:tcW w:w="1140" w:type="dxa"/>
            <w:tcBorders>
              <w:top w:val="nil"/>
              <w:left w:val="nil"/>
              <w:bottom w:val="single" w:sz="4" w:space="0" w:color="000000"/>
              <w:right w:val="single" w:sz="4" w:space="0" w:color="000000"/>
            </w:tcBorders>
            <w:shd w:val="clear" w:color="auto" w:fill="auto"/>
            <w:vAlign w:val="center"/>
            <w:hideMark/>
          </w:tcPr>
          <w:p w14:paraId="4749A20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651</w:t>
            </w:r>
          </w:p>
        </w:tc>
        <w:tc>
          <w:tcPr>
            <w:tcW w:w="307" w:type="dxa"/>
            <w:tcBorders>
              <w:top w:val="nil"/>
              <w:left w:val="nil"/>
              <w:bottom w:val="single" w:sz="4" w:space="0" w:color="000000"/>
              <w:right w:val="single" w:sz="4" w:space="0" w:color="000000"/>
            </w:tcBorders>
            <w:shd w:val="clear" w:color="000000" w:fill="BFBFBF"/>
            <w:vAlign w:val="center"/>
            <w:hideMark/>
          </w:tcPr>
          <w:p w14:paraId="6ED95D8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48</w:t>
            </w:r>
          </w:p>
        </w:tc>
        <w:tc>
          <w:tcPr>
            <w:tcW w:w="1313" w:type="dxa"/>
            <w:tcBorders>
              <w:top w:val="nil"/>
              <w:left w:val="nil"/>
              <w:bottom w:val="single" w:sz="4" w:space="0" w:color="000000"/>
              <w:right w:val="single" w:sz="4" w:space="0" w:color="000000"/>
            </w:tcBorders>
            <w:shd w:val="clear" w:color="auto" w:fill="auto"/>
            <w:vAlign w:val="center"/>
            <w:hideMark/>
          </w:tcPr>
          <w:p w14:paraId="23E6CBD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Baca</w:t>
            </w:r>
          </w:p>
        </w:tc>
        <w:tc>
          <w:tcPr>
            <w:tcW w:w="1140" w:type="dxa"/>
            <w:tcBorders>
              <w:top w:val="nil"/>
              <w:left w:val="nil"/>
              <w:bottom w:val="single" w:sz="4" w:space="0" w:color="000000"/>
              <w:right w:val="single" w:sz="4" w:space="0" w:color="000000"/>
            </w:tcBorders>
            <w:shd w:val="clear" w:color="auto" w:fill="auto"/>
            <w:vAlign w:val="center"/>
            <w:hideMark/>
          </w:tcPr>
          <w:p w14:paraId="68275E1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135</w:t>
            </w:r>
          </w:p>
        </w:tc>
        <w:tc>
          <w:tcPr>
            <w:tcW w:w="399" w:type="dxa"/>
            <w:tcBorders>
              <w:top w:val="nil"/>
              <w:left w:val="nil"/>
              <w:bottom w:val="single" w:sz="4" w:space="0" w:color="000000"/>
              <w:right w:val="single" w:sz="4" w:space="0" w:color="000000"/>
            </w:tcBorders>
            <w:shd w:val="clear" w:color="000000" w:fill="BFBFBF"/>
            <w:vAlign w:val="center"/>
            <w:hideMark/>
          </w:tcPr>
          <w:p w14:paraId="495231F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84</w:t>
            </w:r>
          </w:p>
        </w:tc>
        <w:tc>
          <w:tcPr>
            <w:tcW w:w="1616" w:type="dxa"/>
            <w:tcBorders>
              <w:top w:val="nil"/>
              <w:left w:val="nil"/>
              <w:bottom w:val="single" w:sz="4" w:space="0" w:color="000000"/>
              <w:right w:val="single" w:sz="4" w:space="0" w:color="000000"/>
            </w:tcBorders>
            <w:shd w:val="clear" w:color="auto" w:fill="auto"/>
            <w:vAlign w:val="center"/>
            <w:hideMark/>
          </w:tcPr>
          <w:p w14:paraId="71528EE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Tekal de Venegas</w:t>
            </w:r>
          </w:p>
        </w:tc>
        <w:tc>
          <w:tcPr>
            <w:tcW w:w="1140" w:type="dxa"/>
            <w:tcBorders>
              <w:top w:val="nil"/>
              <w:left w:val="nil"/>
              <w:bottom w:val="single" w:sz="4" w:space="0" w:color="000000"/>
              <w:right w:val="single" w:sz="4" w:space="0" w:color="000000"/>
            </w:tcBorders>
            <w:shd w:val="clear" w:color="auto" w:fill="auto"/>
            <w:vAlign w:val="center"/>
            <w:hideMark/>
          </w:tcPr>
          <w:p w14:paraId="07409E5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61</w:t>
            </w:r>
          </w:p>
        </w:tc>
      </w:tr>
      <w:tr w:rsidR="00420401" w:rsidRPr="00D91A04" w14:paraId="3A731D43" w14:textId="77777777" w:rsidTr="00420401">
        <w:trPr>
          <w:trHeight w:val="345"/>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11CD80C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13</w:t>
            </w:r>
          </w:p>
        </w:tc>
        <w:tc>
          <w:tcPr>
            <w:tcW w:w="1141" w:type="dxa"/>
            <w:tcBorders>
              <w:top w:val="nil"/>
              <w:left w:val="nil"/>
              <w:bottom w:val="single" w:sz="4" w:space="0" w:color="000000"/>
              <w:right w:val="single" w:sz="4" w:space="0" w:color="000000"/>
            </w:tcBorders>
            <w:shd w:val="clear" w:color="auto" w:fill="auto"/>
            <w:vAlign w:val="center"/>
            <w:hideMark/>
          </w:tcPr>
          <w:p w14:paraId="13D232E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Izamal</w:t>
            </w:r>
          </w:p>
        </w:tc>
        <w:tc>
          <w:tcPr>
            <w:tcW w:w="1140" w:type="dxa"/>
            <w:tcBorders>
              <w:top w:val="nil"/>
              <w:left w:val="nil"/>
              <w:bottom w:val="single" w:sz="4" w:space="0" w:color="000000"/>
              <w:right w:val="single" w:sz="4" w:space="0" w:color="000000"/>
            </w:tcBorders>
            <w:shd w:val="clear" w:color="auto" w:fill="auto"/>
            <w:vAlign w:val="center"/>
            <w:hideMark/>
          </w:tcPr>
          <w:p w14:paraId="01F69A6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588</w:t>
            </w:r>
          </w:p>
        </w:tc>
        <w:tc>
          <w:tcPr>
            <w:tcW w:w="307" w:type="dxa"/>
            <w:tcBorders>
              <w:top w:val="nil"/>
              <w:left w:val="nil"/>
              <w:bottom w:val="single" w:sz="4" w:space="0" w:color="000000"/>
              <w:right w:val="single" w:sz="4" w:space="0" w:color="000000"/>
            </w:tcBorders>
            <w:shd w:val="clear" w:color="000000" w:fill="BFBFBF"/>
            <w:vAlign w:val="center"/>
            <w:hideMark/>
          </w:tcPr>
          <w:p w14:paraId="6C8D87B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49</w:t>
            </w:r>
          </w:p>
        </w:tc>
        <w:tc>
          <w:tcPr>
            <w:tcW w:w="1313" w:type="dxa"/>
            <w:tcBorders>
              <w:top w:val="nil"/>
              <w:left w:val="nil"/>
              <w:bottom w:val="single" w:sz="4" w:space="0" w:color="000000"/>
              <w:right w:val="single" w:sz="4" w:space="0" w:color="000000"/>
            </w:tcBorders>
            <w:shd w:val="clear" w:color="auto" w:fill="auto"/>
            <w:vAlign w:val="center"/>
            <w:hideMark/>
          </w:tcPr>
          <w:p w14:paraId="0C9CDA85"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Cacalchén</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877D2B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126</w:t>
            </w:r>
          </w:p>
        </w:tc>
        <w:tc>
          <w:tcPr>
            <w:tcW w:w="399" w:type="dxa"/>
            <w:tcBorders>
              <w:top w:val="nil"/>
              <w:left w:val="nil"/>
              <w:bottom w:val="single" w:sz="4" w:space="0" w:color="000000"/>
              <w:right w:val="single" w:sz="4" w:space="0" w:color="000000"/>
            </w:tcBorders>
            <w:shd w:val="clear" w:color="000000" w:fill="BFBFBF"/>
            <w:vAlign w:val="center"/>
            <w:hideMark/>
          </w:tcPr>
          <w:p w14:paraId="27DCA63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85</w:t>
            </w:r>
          </w:p>
        </w:tc>
        <w:tc>
          <w:tcPr>
            <w:tcW w:w="1616" w:type="dxa"/>
            <w:tcBorders>
              <w:top w:val="nil"/>
              <w:left w:val="nil"/>
              <w:bottom w:val="single" w:sz="4" w:space="0" w:color="000000"/>
              <w:right w:val="single" w:sz="4" w:space="0" w:color="000000"/>
            </w:tcBorders>
            <w:shd w:val="clear" w:color="auto" w:fill="auto"/>
            <w:vAlign w:val="center"/>
            <w:hideMark/>
          </w:tcPr>
          <w:p w14:paraId="56E1EBC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Chicxulub Pueblo</w:t>
            </w:r>
          </w:p>
        </w:tc>
        <w:tc>
          <w:tcPr>
            <w:tcW w:w="1140" w:type="dxa"/>
            <w:tcBorders>
              <w:top w:val="nil"/>
              <w:left w:val="nil"/>
              <w:bottom w:val="single" w:sz="4" w:space="0" w:color="000000"/>
              <w:right w:val="single" w:sz="4" w:space="0" w:color="000000"/>
            </w:tcBorders>
            <w:shd w:val="clear" w:color="auto" w:fill="auto"/>
            <w:vAlign w:val="center"/>
            <w:hideMark/>
          </w:tcPr>
          <w:p w14:paraId="341F93B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57</w:t>
            </w:r>
          </w:p>
        </w:tc>
      </w:tr>
      <w:tr w:rsidR="00420401" w:rsidRPr="00D91A04" w14:paraId="479A5391"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6D36733F"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14</w:t>
            </w:r>
          </w:p>
        </w:tc>
        <w:tc>
          <w:tcPr>
            <w:tcW w:w="1141" w:type="dxa"/>
            <w:tcBorders>
              <w:top w:val="nil"/>
              <w:left w:val="nil"/>
              <w:bottom w:val="single" w:sz="4" w:space="0" w:color="000000"/>
              <w:right w:val="single" w:sz="4" w:space="0" w:color="000000"/>
            </w:tcBorders>
            <w:shd w:val="clear" w:color="auto" w:fill="auto"/>
            <w:vAlign w:val="center"/>
            <w:hideMark/>
          </w:tcPr>
          <w:p w14:paraId="5CF024E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Halachó</w:t>
            </w:r>
          </w:p>
        </w:tc>
        <w:tc>
          <w:tcPr>
            <w:tcW w:w="1140" w:type="dxa"/>
            <w:tcBorders>
              <w:top w:val="nil"/>
              <w:left w:val="nil"/>
              <w:bottom w:val="single" w:sz="4" w:space="0" w:color="000000"/>
              <w:right w:val="single" w:sz="4" w:space="0" w:color="000000"/>
            </w:tcBorders>
            <w:shd w:val="clear" w:color="auto" w:fill="auto"/>
            <w:vAlign w:val="center"/>
            <w:hideMark/>
          </w:tcPr>
          <w:p w14:paraId="03C4BD3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576</w:t>
            </w:r>
          </w:p>
        </w:tc>
        <w:tc>
          <w:tcPr>
            <w:tcW w:w="307" w:type="dxa"/>
            <w:tcBorders>
              <w:top w:val="nil"/>
              <w:left w:val="nil"/>
              <w:bottom w:val="single" w:sz="4" w:space="0" w:color="000000"/>
              <w:right w:val="single" w:sz="4" w:space="0" w:color="000000"/>
            </w:tcBorders>
            <w:shd w:val="clear" w:color="000000" w:fill="BFBFBF"/>
            <w:vAlign w:val="center"/>
            <w:hideMark/>
          </w:tcPr>
          <w:p w14:paraId="2D9B8DC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50</w:t>
            </w:r>
          </w:p>
        </w:tc>
        <w:tc>
          <w:tcPr>
            <w:tcW w:w="1313" w:type="dxa"/>
            <w:tcBorders>
              <w:top w:val="nil"/>
              <w:left w:val="nil"/>
              <w:bottom w:val="single" w:sz="4" w:space="0" w:color="000000"/>
              <w:right w:val="single" w:sz="4" w:space="0" w:color="000000"/>
            </w:tcBorders>
            <w:shd w:val="clear" w:color="auto" w:fill="auto"/>
            <w:vAlign w:val="center"/>
            <w:hideMark/>
          </w:tcPr>
          <w:p w14:paraId="439B8208"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Chocholá</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3FD84C3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119</w:t>
            </w:r>
          </w:p>
        </w:tc>
        <w:tc>
          <w:tcPr>
            <w:tcW w:w="399" w:type="dxa"/>
            <w:tcBorders>
              <w:top w:val="nil"/>
              <w:left w:val="nil"/>
              <w:bottom w:val="single" w:sz="4" w:space="0" w:color="000000"/>
              <w:right w:val="single" w:sz="4" w:space="0" w:color="000000"/>
            </w:tcBorders>
            <w:shd w:val="clear" w:color="000000" w:fill="BFBFBF"/>
            <w:vAlign w:val="center"/>
            <w:hideMark/>
          </w:tcPr>
          <w:p w14:paraId="67F0B59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86</w:t>
            </w:r>
          </w:p>
        </w:tc>
        <w:tc>
          <w:tcPr>
            <w:tcW w:w="1616" w:type="dxa"/>
            <w:tcBorders>
              <w:top w:val="nil"/>
              <w:left w:val="nil"/>
              <w:bottom w:val="single" w:sz="4" w:space="0" w:color="000000"/>
              <w:right w:val="single" w:sz="4" w:space="0" w:color="000000"/>
            </w:tcBorders>
            <w:shd w:val="clear" w:color="auto" w:fill="auto"/>
            <w:vAlign w:val="center"/>
            <w:hideMark/>
          </w:tcPr>
          <w:p w14:paraId="18744DDC"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Chapab</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40DBB42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54</w:t>
            </w:r>
          </w:p>
        </w:tc>
      </w:tr>
      <w:tr w:rsidR="00420401" w:rsidRPr="00D91A04" w14:paraId="12D3FCB9"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0684CC0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15</w:t>
            </w:r>
          </w:p>
        </w:tc>
        <w:tc>
          <w:tcPr>
            <w:tcW w:w="1141" w:type="dxa"/>
            <w:tcBorders>
              <w:top w:val="nil"/>
              <w:left w:val="nil"/>
              <w:bottom w:val="single" w:sz="4" w:space="0" w:color="000000"/>
              <w:right w:val="single" w:sz="4" w:space="0" w:color="000000"/>
            </w:tcBorders>
            <w:shd w:val="clear" w:color="auto" w:fill="auto"/>
            <w:vAlign w:val="center"/>
            <w:hideMark/>
          </w:tcPr>
          <w:p w14:paraId="2F92EC2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Peto</w:t>
            </w:r>
          </w:p>
        </w:tc>
        <w:tc>
          <w:tcPr>
            <w:tcW w:w="1140" w:type="dxa"/>
            <w:tcBorders>
              <w:top w:val="nil"/>
              <w:left w:val="nil"/>
              <w:bottom w:val="single" w:sz="4" w:space="0" w:color="000000"/>
              <w:right w:val="single" w:sz="4" w:space="0" w:color="000000"/>
            </w:tcBorders>
            <w:shd w:val="clear" w:color="auto" w:fill="auto"/>
            <w:vAlign w:val="center"/>
            <w:hideMark/>
          </w:tcPr>
          <w:p w14:paraId="327B3B7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565</w:t>
            </w:r>
          </w:p>
        </w:tc>
        <w:tc>
          <w:tcPr>
            <w:tcW w:w="307" w:type="dxa"/>
            <w:tcBorders>
              <w:top w:val="nil"/>
              <w:left w:val="nil"/>
              <w:bottom w:val="single" w:sz="4" w:space="0" w:color="000000"/>
              <w:right w:val="single" w:sz="4" w:space="0" w:color="000000"/>
            </w:tcBorders>
            <w:shd w:val="clear" w:color="000000" w:fill="BFBFBF"/>
            <w:vAlign w:val="center"/>
            <w:hideMark/>
          </w:tcPr>
          <w:p w14:paraId="3CA4F1C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51</w:t>
            </w:r>
          </w:p>
        </w:tc>
        <w:tc>
          <w:tcPr>
            <w:tcW w:w="1313" w:type="dxa"/>
            <w:tcBorders>
              <w:top w:val="nil"/>
              <w:left w:val="nil"/>
              <w:bottom w:val="single" w:sz="4" w:space="0" w:color="000000"/>
              <w:right w:val="single" w:sz="4" w:space="0" w:color="000000"/>
            </w:tcBorders>
            <w:shd w:val="clear" w:color="auto" w:fill="auto"/>
            <w:vAlign w:val="center"/>
            <w:hideMark/>
          </w:tcPr>
          <w:p w14:paraId="1EDC96A5"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Teabo</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0F8BFDA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118</w:t>
            </w:r>
          </w:p>
        </w:tc>
        <w:tc>
          <w:tcPr>
            <w:tcW w:w="399" w:type="dxa"/>
            <w:tcBorders>
              <w:top w:val="nil"/>
              <w:left w:val="nil"/>
              <w:bottom w:val="single" w:sz="4" w:space="0" w:color="000000"/>
              <w:right w:val="single" w:sz="4" w:space="0" w:color="000000"/>
            </w:tcBorders>
            <w:shd w:val="clear" w:color="000000" w:fill="BFBFBF"/>
            <w:vAlign w:val="center"/>
            <w:hideMark/>
          </w:tcPr>
          <w:p w14:paraId="088DBA1F"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87</w:t>
            </w:r>
          </w:p>
        </w:tc>
        <w:tc>
          <w:tcPr>
            <w:tcW w:w="1616" w:type="dxa"/>
            <w:tcBorders>
              <w:top w:val="nil"/>
              <w:left w:val="nil"/>
              <w:bottom w:val="single" w:sz="4" w:space="0" w:color="000000"/>
              <w:right w:val="single" w:sz="4" w:space="0" w:color="000000"/>
            </w:tcBorders>
            <w:shd w:val="clear" w:color="auto" w:fill="auto"/>
            <w:vAlign w:val="center"/>
            <w:hideMark/>
          </w:tcPr>
          <w:p w14:paraId="4029E651"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Kaua</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22758DF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54</w:t>
            </w:r>
          </w:p>
        </w:tc>
      </w:tr>
      <w:tr w:rsidR="00420401" w:rsidRPr="00D91A04" w14:paraId="578A2F99"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6992FD5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16</w:t>
            </w:r>
          </w:p>
        </w:tc>
        <w:tc>
          <w:tcPr>
            <w:tcW w:w="1141" w:type="dxa"/>
            <w:tcBorders>
              <w:top w:val="nil"/>
              <w:left w:val="nil"/>
              <w:bottom w:val="single" w:sz="4" w:space="0" w:color="000000"/>
              <w:right w:val="single" w:sz="4" w:space="0" w:color="000000"/>
            </w:tcBorders>
            <w:shd w:val="clear" w:color="auto" w:fill="auto"/>
            <w:vAlign w:val="center"/>
            <w:hideMark/>
          </w:tcPr>
          <w:p w14:paraId="470D5B3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Maxcanú</w:t>
            </w:r>
          </w:p>
        </w:tc>
        <w:tc>
          <w:tcPr>
            <w:tcW w:w="1140" w:type="dxa"/>
            <w:tcBorders>
              <w:top w:val="nil"/>
              <w:left w:val="nil"/>
              <w:bottom w:val="single" w:sz="4" w:space="0" w:color="000000"/>
              <w:right w:val="single" w:sz="4" w:space="0" w:color="000000"/>
            </w:tcBorders>
            <w:shd w:val="clear" w:color="auto" w:fill="auto"/>
            <w:vAlign w:val="center"/>
            <w:hideMark/>
          </w:tcPr>
          <w:p w14:paraId="6671A67F"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557</w:t>
            </w:r>
          </w:p>
        </w:tc>
        <w:tc>
          <w:tcPr>
            <w:tcW w:w="307" w:type="dxa"/>
            <w:tcBorders>
              <w:top w:val="nil"/>
              <w:left w:val="nil"/>
              <w:bottom w:val="single" w:sz="4" w:space="0" w:color="000000"/>
              <w:right w:val="single" w:sz="4" w:space="0" w:color="000000"/>
            </w:tcBorders>
            <w:shd w:val="clear" w:color="000000" w:fill="BFBFBF"/>
            <w:vAlign w:val="center"/>
            <w:hideMark/>
          </w:tcPr>
          <w:p w14:paraId="310D3B9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52</w:t>
            </w:r>
          </w:p>
        </w:tc>
        <w:tc>
          <w:tcPr>
            <w:tcW w:w="1313" w:type="dxa"/>
            <w:tcBorders>
              <w:top w:val="nil"/>
              <w:left w:val="nil"/>
              <w:bottom w:val="single" w:sz="4" w:space="0" w:color="000000"/>
              <w:right w:val="single" w:sz="4" w:space="0" w:color="000000"/>
            </w:tcBorders>
            <w:shd w:val="clear" w:color="auto" w:fill="auto"/>
            <w:vAlign w:val="center"/>
            <w:hideMark/>
          </w:tcPr>
          <w:p w14:paraId="63B3E772"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Calotmul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07C2E73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113</w:t>
            </w:r>
          </w:p>
        </w:tc>
        <w:tc>
          <w:tcPr>
            <w:tcW w:w="399" w:type="dxa"/>
            <w:tcBorders>
              <w:top w:val="nil"/>
              <w:left w:val="nil"/>
              <w:bottom w:val="single" w:sz="4" w:space="0" w:color="000000"/>
              <w:right w:val="single" w:sz="4" w:space="0" w:color="000000"/>
            </w:tcBorders>
            <w:shd w:val="clear" w:color="000000" w:fill="BFBFBF"/>
            <w:vAlign w:val="center"/>
            <w:hideMark/>
          </w:tcPr>
          <w:p w14:paraId="5B2D0AE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88</w:t>
            </w:r>
          </w:p>
        </w:tc>
        <w:tc>
          <w:tcPr>
            <w:tcW w:w="1616" w:type="dxa"/>
            <w:tcBorders>
              <w:top w:val="nil"/>
              <w:left w:val="nil"/>
              <w:bottom w:val="single" w:sz="4" w:space="0" w:color="000000"/>
              <w:right w:val="single" w:sz="4" w:space="0" w:color="000000"/>
            </w:tcBorders>
            <w:shd w:val="clear" w:color="auto" w:fill="auto"/>
            <w:vAlign w:val="center"/>
            <w:hideMark/>
          </w:tcPr>
          <w:p w14:paraId="6A0875FE"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Xocchel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61A379F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54</w:t>
            </w:r>
          </w:p>
        </w:tc>
      </w:tr>
      <w:tr w:rsidR="00420401" w:rsidRPr="00D91A04" w14:paraId="7EA33B93"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6B50F5F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17</w:t>
            </w:r>
          </w:p>
        </w:tc>
        <w:tc>
          <w:tcPr>
            <w:tcW w:w="1141" w:type="dxa"/>
            <w:tcBorders>
              <w:top w:val="nil"/>
              <w:left w:val="nil"/>
              <w:bottom w:val="single" w:sz="4" w:space="0" w:color="000000"/>
              <w:right w:val="single" w:sz="4" w:space="0" w:color="000000"/>
            </w:tcBorders>
            <w:shd w:val="clear" w:color="auto" w:fill="auto"/>
            <w:vAlign w:val="center"/>
            <w:hideMark/>
          </w:tcPr>
          <w:p w14:paraId="1BFA035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Espita</w:t>
            </w:r>
          </w:p>
        </w:tc>
        <w:tc>
          <w:tcPr>
            <w:tcW w:w="1140" w:type="dxa"/>
            <w:tcBorders>
              <w:top w:val="nil"/>
              <w:left w:val="nil"/>
              <w:bottom w:val="single" w:sz="4" w:space="0" w:color="000000"/>
              <w:right w:val="single" w:sz="4" w:space="0" w:color="000000"/>
            </w:tcBorders>
            <w:shd w:val="clear" w:color="auto" w:fill="auto"/>
            <w:vAlign w:val="center"/>
            <w:hideMark/>
          </w:tcPr>
          <w:p w14:paraId="615DFF9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391</w:t>
            </w:r>
          </w:p>
        </w:tc>
        <w:tc>
          <w:tcPr>
            <w:tcW w:w="307" w:type="dxa"/>
            <w:tcBorders>
              <w:top w:val="nil"/>
              <w:left w:val="nil"/>
              <w:bottom w:val="single" w:sz="4" w:space="0" w:color="000000"/>
              <w:right w:val="single" w:sz="4" w:space="0" w:color="000000"/>
            </w:tcBorders>
            <w:shd w:val="clear" w:color="000000" w:fill="BFBFBF"/>
            <w:vAlign w:val="center"/>
            <w:hideMark/>
          </w:tcPr>
          <w:p w14:paraId="6E22EA1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53</w:t>
            </w:r>
          </w:p>
        </w:tc>
        <w:tc>
          <w:tcPr>
            <w:tcW w:w="1313" w:type="dxa"/>
            <w:tcBorders>
              <w:top w:val="nil"/>
              <w:left w:val="nil"/>
              <w:bottom w:val="single" w:sz="4" w:space="0" w:color="000000"/>
              <w:right w:val="single" w:sz="4" w:space="0" w:color="000000"/>
            </w:tcBorders>
            <w:shd w:val="clear" w:color="auto" w:fill="auto"/>
            <w:vAlign w:val="center"/>
            <w:hideMark/>
          </w:tcPr>
          <w:p w14:paraId="4C7A807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Abalá</w:t>
            </w:r>
          </w:p>
        </w:tc>
        <w:tc>
          <w:tcPr>
            <w:tcW w:w="1140" w:type="dxa"/>
            <w:tcBorders>
              <w:top w:val="nil"/>
              <w:left w:val="nil"/>
              <w:bottom w:val="single" w:sz="4" w:space="0" w:color="000000"/>
              <w:right w:val="single" w:sz="4" w:space="0" w:color="000000"/>
            </w:tcBorders>
            <w:shd w:val="clear" w:color="auto" w:fill="auto"/>
            <w:vAlign w:val="center"/>
            <w:hideMark/>
          </w:tcPr>
          <w:p w14:paraId="129E490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111</w:t>
            </w:r>
          </w:p>
        </w:tc>
        <w:tc>
          <w:tcPr>
            <w:tcW w:w="399" w:type="dxa"/>
            <w:tcBorders>
              <w:top w:val="nil"/>
              <w:left w:val="nil"/>
              <w:bottom w:val="single" w:sz="4" w:space="0" w:color="000000"/>
              <w:right w:val="single" w:sz="4" w:space="0" w:color="000000"/>
            </w:tcBorders>
            <w:shd w:val="clear" w:color="000000" w:fill="BFBFBF"/>
            <w:vAlign w:val="center"/>
            <w:hideMark/>
          </w:tcPr>
          <w:p w14:paraId="5D64E43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89</w:t>
            </w:r>
          </w:p>
        </w:tc>
        <w:tc>
          <w:tcPr>
            <w:tcW w:w="1616" w:type="dxa"/>
            <w:tcBorders>
              <w:top w:val="nil"/>
              <w:left w:val="nil"/>
              <w:bottom w:val="single" w:sz="4" w:space="0" w:color="000000"/>
              <w:right w:val="single" w:sz="4" w:space="0" w:color="000000"/>
            </w:tcBorders>
            <w:shd w:val="clear" w:color="auto" w:fill="auto"/>
            <w:vAlign w:val="center"/>
            <w:hideMark/>
          </w:tcPr>
          <w:p w14:paraId="0294EFAD"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Yobaín</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26BB687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51</w:t>
            </w:r>
          </w:p>
        </w:tc>
      </w:tr>
      <w:tr w:rsidR="00420401" w:rsidRPr="00D91A04" w14:paraId="0C164419"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57317CE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18</w:t>
            </w:r>
          </w:p>
        </w:tc>
        <w:tc>
          <w:tcPr>
            <w:tcW w:w="1141" w:type="dxa"/>
            <w:tcBorders>
              <w:top w:val="nil"/>
              <w:left w:val="nil"/>
              <w:bottom w:val="single" w:sz="4" w:space="0" w:color="000000"/>
              <w:right w:val="single" w:sz="4" w:space="0" w:color="000000"/>
            </w:tcBorders>
            <w:shd w:val="clear" w:color="auto" w:fill="auto"/>
            <w:vAlign w:val="center"/>
            <w:hideMark/>
          </w:tcPr>
          <w:p w14:paraId="20915F3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Tixkokob</w:t>
            </w:r>
          </w:p>
        </w:tc>
        <w:tc>
          <w:tcPr>
            <w:tcW w:w="1140" w:type="dxa"/>
            <w:tcBorders>
              <w:top w:val="nil"/>
              <w:left w:val="nil"/>
              <w:bottom w:val="single" w:sz="4" w:space="0" w:color="000000"/>
              <w:right w:val="single" w:sz="4" w:space="0" w:color="000000"/>
            </w:tcBorders>
            <w:shd w:val="clear" w:color="auto" w:fill="auto"/>
            <w:vAlign w:val="center"/>
            <w:hideMark/>
          </w:tcPr>
          <w:p w14:paraId="03FDBA4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382</w:t>
            </w:r>
          </w:p>
        </w:tc>
        <w:tc>
          <w:tcPr>
            <w:tcW w:w="307" w:type="dxa"/>
            <w:tcBorders>
              <w:top w:val="nil"/>
              <w:left w:val="nil"/>
              <w:bottom w:val="single" w:sz="4" w:space="0" w:color="000000"/>
              <w:right w:val="single" w:sz="4" w:space="0" w:color="000000"/>
            </w:tcBorders>
            <w:shd w:val="clear" w:color="000000" w:fill="BFBFBF"/>
            <w:vAlign w:val="center"/>
            <w:hideMark/>
          </w:tcPr>
          <w:p w14:paraId="37DF5F8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54</w:t>
            </w:r>
          </w:p>
        </w:tc>
        <w:tc>
          <w:tcPr>
            <w:tcW w:w="1313" w:type="dxa"/>
            <w:tcBorders>
              <w:top w:val="nil"/>
              <w:left w:val="nil"/>
              <w:bottom w:val="single" w:sz="4" w:space="0" w:color="000000"/>
              <w:right w:val="single" w:sz="4" w:space="0" w:color="000000"/>
            </w:tcBorders>
            <w:shd w:val="clear" w:color="auto" w:fill="auto"/>
            <w:vAlign w:val="center"/>
            <w:hideMark/>
          </w:tcPr>
          <w:p w14:paraId="0F617B71"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Timucuy</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29C9620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109</w:t>
            </w:r>
          </w:p>
        </w:tc>
        <w:tc>
          <w:tcPr>
            <w:tcW w:w="399" w:type="dxa"/>
            <w:tcBorders>
              <w:top w:val="nil"/>
              <w:left w:val="nil"/>
              <w:bottom w:val="single" w:sz="4" w:space="0" w:color="000000"/>
              <w:right w:val="single" w:sz="4" w:space="0" w:color="000000"/>
            </w:tcBorders>
            <w:shd w:val="clear" w:color="000000" w:fill="BFBFBF"/>
            <w:vAlign w:val="center"/>
            <w:hideMark/>
          </w:tcPr>
          <w:p w14:paraId="2DC1DD4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90</w:t>
            </w:r>
          </w:p>
        </w:tc>
        <w:tc>
          <w:tcPr>
            <w:tcW w:w="1616" w:type="dxa"/>
            <w:tcBorders>
              <w:top w:val="nil"/>
              <w:left w:val="nil"/>
              <w:bottom w:val="single" w:sz="4" w:space="0" w:color="000000"/>
              <w:right w:val="single" w:sz="4" w:space="0" w:color="000000"/>
            </w:tcBorders>
            <w:shd w:val="clear" w:color="auto" w:fill="auto"/>
            <w:vAlign w:val="center"/>
            <w:hideMark/>
          </w:tcPr>
          <w:p w14:paraId="01523AD2"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Chumayel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4AA737D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50</w:t>
            </w:r>
          </w:p>
        </w:tc>
      </w:tr>
      <w:tr w:rsidR="00420401" w:rsidRPr="00D91A04" w14:paraId="7DEBD33D"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4D3F1DD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19</w:t>
            </w:r>
          </w:p>
        </w:tc>
        <w:tc>
          <w:tcPr>
            <w:tcW w:w="1141" w:type="dxa"/>
            <w:tcBorders>
              <w:top w:val="nil"/>
              <w:left w:val="nil"/>
              <w:bottom w:val="single" w:sz="4" w:space="0" w:color="000000"/>
              <w:right w:val="single" w:sz="4" w:space="0" w:color="000000"/>
            </w:tcBorders>
            <w:shd w:val="clear" w:color="auto" w:fill="auto"/>
            <w:vAlign w:val="center"/>
            <w:hideMark/>
          </w:tcPr>
          <w:p w14:paraId="09699CA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Tzucacab</w:t>
            </w:r>
          </w:p>
        </w:tc>
        <w:tc>
          <w:tcPr>
            <w:tcW w:w="1140" w:type="dxa"/>
            <w:tcBorders>
              <w:top w:val="nil"/>
              <w:left w:val="nil"/>
              <w:bottom w:val="single" w:sz="4" w:space="0" w:color="000000"/>
              <w:right w:val="single" w:sz="4" w:space="0" w:color="000000"/>
            </w:tcBorders>
            <w:shd w:val="clear" w:color="auto" w:fill="auto"/>
            <w:vAlign w:val="center"/>
            <w:hideMark/>
          </w:tcPr>
          <w:p w14:paraId="33AA6AD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378</w:t>
            </w:r>
          </w:p>
        </w:tc>
        <w:tc>
          <w:tcPr>
            <w:tcW w:w="307" w:type="dxa"/>
            <w:tcBorders>
              <w:top w:val="nil"/>
              <w:left w:val="nil"/>
              <w:bottom w:val="single" w:sz="4" w:space="0" w:color="000000"/>
              <w:right w:val="single" w:sz="4" w:space="0" w:color="000000"/>
            </w:tcBorders>
            <w:shd w:val="clear" w:color="000000" w:fill="BFBFBF"/>
            <w:vAlign w:val="center"/>
            <w:hideMark/>
          </w:tcPr>
          <w:p w14:paraId="2BD15CE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55</w:t>
            </w:r>
          </w:p>
        </w:tc>
        <w:tc>
          <w:tcPr>
            <w:tcW w:w="1313" w:type="dxa"/>
            <w:tcBorders>
              <w:top w:val="nil"/>
              <w:left w:val="nil"/>
              <w:bottom w:val="single" w:sz="4" w:space="0" w:color="000000"/>
              <w:right w:val="single" w:sz="4" w:space="0" w:color="000000"/>
            </w:tcBorders>
            <w:shd w:val="clear" w:color="auto" w:fill="auto"/>
            <w:vAlign w:val="center"/>
            <w:hideMark/>
          </w:tcPr>
          <w:p w14:paraId="19E4BBA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Mayapán</w:t>
            </w:r>
          </w:p>
        </w:tc>
        <w:tc>
          <w:tcPr>
            <w:tcW w:w="1140" w:type="dxa"/>
            <w:tcBorders>
              <w:top w:val="nil"/>
              <w:left w:val="nil"/>
              <w:bottom w:val="single" w:sz="4" w:space="0" w:color="000000"/>
              <w:right w:val="single" w:sz="4" w:space="0" w:color="000000"/>
            </w:tcBorders>
            <w:shd w:val="clear" w:color="auto" w:fill="auto"/>
            <w:vAlign w:val="center"/>
            <w:hideMark/>
          </w:tcPr>
          <w:p w14:paraId="76FF5A3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106</w:t>
            </w:r>
          </w:p>
        </w:tc>
        <w:tc>
          <w:tcPr>
            <w:tcW w:w="399" w:type="dxa"/>
            <w:tcBorders>
              <w:top w:val="nil"/>
              <w:left w:val="nil"/>
              <w:bottom w:val="single" w:sz="4" w:space="0" w:color="000000"/>
              <w:right w:val="single" w:sz="4" w:space="0" w:color="000000"/>
            </w:tcBorders>
            <w:shd w:val="clear" w:color="000000" w:fill="BFBFBF"/>
            <w:vAlign w:val="center"/>
            <w:hideMark/>
          </w:tcPr>
          <w:p w14:paraId="3D35EA4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91</w:t>
            </w:r>
          </w:p>
        </w:tc>
        <w:tc>
          <w:tcPr>
            <w:tcW w:w="1616" w:type="dxa"/>
            <w:tcBorders>
              <w:top w:val="nil"/>
              <w:left w:val="nil"/>
              <w:bottom w:val="single" w:sz="4" w:space="0" w:color="000000"/>
              <w:right w:val="single" w:sz="4" w:space="0" w:color="000000"/>
            </w:tcBorders>
            <w:shd w:val="clear" w:color="auto" w:fill="auto"/>
            <w:vAlign w:val="center"/>
            <w:hideMark/>
          </w:tcPr>
          <w:p w14:paraId="586A1D2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Suma</w:t>
            </w:r>
          </w:p>
        </w:tc>
        <w:tc>
          <w:tcPr>
            <w:tcW w:w="1140" w:type="dxa"/>
            <w:tcBorders>
              <w:top w:val="nil"/>
              <w:left w:val="nil"/>
              <w:bottom w:val="single" w:sz="4" w:space="0" w:color="000000"/>
              <w:right w:val="single" w:sz="4" w:space="0" w:color="000000"/>
            </w:tcBorders>
            <w:shd w:val="clear" w:color="auto" w:fill="auto"/>
            <w:vAlign w:val="center"/>
            <w:hideMark/>
          </w:tcPr>
          <w:p w14:paraId="79EC6BA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47</w:t>
            </w:r>
          </w:p>
        </w:tc>
      </w:tr>
      <w:tr w:rsidR="00420401" w:rsidRPr="00D91A04" w14:paraId="06438076"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5B13D40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20</w:t>
            </w:r>
          </w:p>
        </w:tc>
        <w:tc>
          <w:tcPr>
            <w:tcW w:w="1141" w:type="dxa"/>
            <w:tcBorders>
              <w:top w:val="nil"/>
              <w:left w:val="nil"/>
              <w:bottom w:val="single" w:sz="4" w:space="0" w:color="000000"/>
              <w:right w:val="single" w:sz="4" w:space="0" w:color="000000"/>
            </w:tcBorders>
            <w:shd w:val="clear" w:color="auto" w:fill="auto"/>
            <w:vAlign w:val="center"/>
            <w:hideMark/>
          </w:tcPr>
          <w:p w14:paraId="22BAF188"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Yaxcabá</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8D0BD1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361</w:t>
            </w:r>
          </w:p>
        </w:tc>
        <w:tc>
          <w:tcPr>
            <w:tcW w:w="307" w:type="dxa"/>
            <w:tcBorders>
              <w:top w:val="nil"/>
              <w:left w:val="nil"/>
              <w:bottom w:val="single" w:sz="4" w:space="0" w:color="000000"/>
              <w:right w:val="single" w:sz="4" w:space="0" w:color="000000"/>
            </w:tcBorders>
            <w:shd w:val="clear" w:color="000000" w:fill="BFBFBF"/>
            <w:vAlign w:val="center"/>
            <w:hideMark/>
          </w:tcPr>
          <w:p w14:paraId="7AF29DD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56</w:t>
            </w:r>
          </w:p>
        </w:tc>
        <w:tc>
          <w:tcPr>
            <w:tcW w:w="1313" w:type="dxa"/>
            <w:tcBorders>
              <w:top w:val="nil"/>
              <w:left w:val="nil"/>
              <w:bottom w:val="single" w:sz="4" w:space="0" w:color="000000"/>
              <w:right w:val="single" w:sz="4" w:space="0" w:color="000000"/>
            </w:tcBorders>
            <w:shd w:val="clear" w:color="auto" w:fill="auto"/>
            <w:vAlign w:val="center"/>
            <w:hideMark/>
          </w:tcPr>
          <w:p w14:paraId="489DA7B4"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Tekantó</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63378E9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105</w:t>
            </w:r>
          </w:p>
        </w:tc>
        <w:tc>
          <w:tcPr>
            <w:tcW w:w="399" w:type="dxa"/>
            <w:tcBorders>
              <w:top w:val="nil"/>
              <w:left w:val="nil"/>
              <w:bottom w:val="single" w:sz="4" w:space="0" w:color="000000"/>
              <w:right w:val="single" w:sz="4" w:space="0" w:color="000000"/>
            </w:tcBorders>
            <w:shd w:val="clear" w:color="000000" w:fill="BFBFBF"/>
            <w:vAlign w:val="center"/>
            <w:hideMark/>
          </w:tcPr>
          <w:p w14:paraId="656512E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92</w:t>
            </w:r>
          </w:p>
        </w:tc>
        <w:tc>
          <w:tcPr>
            <w:tcW w:w="1616" w:type="dxa"/>
            <w:tcBorders>
              <w:top w:val="nil"/>
              <w:left w:val="nil"/>
              <w:bottom w:val="single" w:sz="4" w:space="0" w:color="000000"/>
              <w:right w:val="single" w:sz="4" w:space="0" w:color="000000"/>
            </w:tcBorders>
            <w:shd w:val="clear" w:color="auto" w:fill="auto"/>
            <w:vAlign w:val="center"/>
            <w:hideMark/>
          </w:tcPr>
          <w:p w14:paraId="7193645C"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Sudzal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3E7E16F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46</w:t>
            </w:r>
          </w:p>
        </w:tc>
      </w:tr>
      <w:tr w:rsidR="00420401" w:rsidRPr="00D91A04" w14:paraId="6DF1B6DB"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66A3DEF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21</w:t>
            </w:r>
          </w:p>
        </w:tc>
        <w:tc>
          <w:tcPr>
            <w:tcW w:w="1141" w:type="dxa"/>
            <w:tcBorders>
              <w:top w:val="nil"/>
              <w:left w:val="nil"/>
              <w:bottom w:val="single" w:sz="4" w:space="0" w:color="000000"/>
              <w:right w:val="single" w:sz="4" w:space="0" w:color="000000"/>
            </w:tcBorders>
            <w:shd w:val="clear" w:color="auto" w:fill="auto"/>
            <w:vAlign w:val="center"/>
            <w:hideMark/>
          </w:tcPr>
          <w:p w14:paraId="37ADC176"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Akil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1FE39EE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342</w:t>
            </w:r>
          </w:p>
        </w:tc>
        <w:tc>
          <w:tcPr>
            <w:tcW w:w="307" w:type="dxa"/>
            <w:tcBorders>
              <w:top w:val="nil"/>
              <w:left w:val="nil"/>
              <w:bottom w:val="single" w:sz="4" w:space="0" w:color="000000"/>
              <w:right w:val="single" w:sz="4" w:space="0" w:color="000000"/>
            </w:tcBorders>
            <w:shd w:val="clear" w:color="000000" w:fill="BFBFBF"/>
            <w:vAlign w:val="center"/>
            <w:hideMark/>
          </w:tcPr>
          <w:p w14:paraId="7A534E3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57</w:t>
            </w:r>
          </w:p>
        </w:tc>
        <w:tc>
          <w:tcPr>
            <w:tcW w:w="1313" w:type="dxa"/>
            <w:tcBorders>
              <w:top w:val="nil"/>
              <w:left w:val="nil"/>
              <w:bottom w:val="single" w:sz="4" w:space="0" w:color="000000"/>
              <w:right w:val="single" w:sz="4" w:space="0" w:color="000000"/>
            </w:tcBorders>
            <w:shd w:val="clear" w:color="auto" w:fill="auto"/>
            <w:vAlign w:val="center"/>
            <w:hideMark/>
          </w:tcPr>
          <w:p w14:paraId="68EBA4EF"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Tetiz</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33235DD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104</w:t>
            </w:r>
          </w:p>
        </w:tc>
        <w:tc>
          <w:tcPr>
            <w:tcW w:w="399" w:type="dxa"/>
            <w:tcBorders>
              <w:top w:val="nil"/>
              <w:left w:val="nil"/>
              <w:bottom w:val="single" w:sz="4" w:space="0" w:color="000000"/>
              <w:right w:val="single" w:sz="4" w:space="0" w:color="000000"/>
            </w:tcBorders>
            <w:shd w:val="clear" w:color="000000" w:fill="BFBFBF"/>
            <w:vAlign w:val="center"/>
            <w:hideMark/>
          </w:tcPr>
          <w:p w14:paraId="6ED39BA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93</w:t>
            </w:r>
          </w:p>
        </w:tc>
        <w:tc>
          <w:tcPr>
            <w:tcW w:w="1616" w:type="dxa"/>
            <w:tcBorders>
              <w:top w:val="nil"/>
              <w:left w:val="nil"/>
              <w:bottom w:val="single" w:sz="4" w:space="0" w:color="000000"/>
              <w:right w:val="single" w:sz="4" w:space="0" w:color="000000"/>
            </w:tcBorders>
            <w:shd w:val="clear" w:color="auto" w:fill="auto"/>
            <w:vAlign w:val="center"/>
            <w:hideMark/>
          </w:tcPr>
          <w:p w14:paraId="470654D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Teya</w:t>
            </w:r>
          </w:p>
        </w:tc>
        <w:tc>
          <w:tcPr>
            <w:tcW w:w="1140" w:type="dxa"/>
            <w:tcBorders>
              <w:top w:val="nil"/>
              <w:left w:val="nil"/>
              <w:bottom w:val="single" w:sz="4" w:space="0" w:color="000000"/>
              <w:right w:val="single" w:sz="4" w:space="0" w:color="000000"/>
            </w:tcBorders>
            <w:shd w:val="clear" w:color="auto" w:fill="auto"/>
            <w:vAlign w:val="center"/>
            <w:hideMark/>
          </w:tcPr>
          <w:p w14:paraId="58F2995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45</w:t>
            </w:r>
          </w:p>
        </w:tc>
      </w:tr>
      <w:tr w:rsidR="00420401" w:rsidRPr="00D91A04" w14:paraId="269B8D45"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6D00F35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22</w:t>
            </w:r>
          </w:p>
        </w:tc>
        <w:tc>
          <w:tcPr>
            <w:tcW w:w="1141" w:type="dxa"/>
            <w:tcBorders>
              <w:top w:val="nil"/>
              <w:left w:val="nil"/>
              <w:bottom w:val="single" w:sz="4" w:space="0" w:color="000000"/>
              <w:right w:val="single" w:sz="4" w:space="0" w:color="000000"/>
            </w:tcBorders>
            <w:shd w:val="clear" w:color="auto" w:fill="auto"/>
            <w:vAlign w:val="center"/>
            <w:hideMark/>
          </w:tcPr>
          <w:p w14:paraId="5884D761"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Tecoh</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B477EA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318</w:t>
            </w:r>
          </w:p>
        </w:tc>
        <w:tc>
          <w:tcPr>
            <w:tcW w:w="307" w:type="dxa"/>
            <w:tcBorders>
              <w:top w:val="nil"/>
              <w:left w:val="nil"/>
              <w:bottom w:val="single" w:sz="4" w:space="0" w:color="000000"/>
              <w:right w:val="single" w:sz="4" w:space="0" w:color="000000"/>
            </w:tcBorders>
            <w:shd w:val="clear" w:color="000000" w:fill="BFBFBF"/>
            <w:vAlign w:val="center"/>
            <w:hideMark/>
          </w:tcPr>
          <w:p w14:paraId="00D395E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58</w:t>
            </w:r>
          </w:p>
        </w:tc>
        <w:tc>
          <w:tcPr>
            <w:tcW w:w="1313" w:type="dxa"/>
            <w:tcBorders>
              <w:top w:val="nil"/>
              <w:left w:val="nil"/>
              <w:bottom w:val="single" w:sz="4" w:space="0" w:color="000000"/>
              <w:right w:val="single" w:sz="4" w:space="0" w:color="000000"/>
            </w:tcBorders>
            <w:shd w:val="clear" w:color="auto" w:fill="auto"/>
            <w:vAlign w:val="center"/>
            <w:hideMark/>
          </w:tcPr>
          <w:p w14:paraId="502A9DDA"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Hocabá</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0DF6935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100</w:t>
            </w:r>
          </w:p>
        </w:tc>
        <w:tc>
          <w:tcPr>
            <w:tcW w:w="399" w:type="dxa"/>
            <w:tcBorders>
              <w:top w:val="nil"/>
              <w:left w:val="nil"/>
              <w:bottom w:val="single" w:sz="4" w:space="0" w:color="000000"/>
              <w:right w:val="single" w:sz="4" w:space="0" w:color="000000"/>
            </w:tcBorders>
            <w:shd w:val="clear" w:color="000000" w:fill="BFBFBF"/>
            <w:vAlign w:val="center"/>
            <w:hideMark/>
          </w:tcPr>
          <w:p w14:paraId="477FE33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94</w:t>
            </w:r>
          </w:p>
        </w:tc>
        <w:tc>
          <w:tcPr>
            <w:tcW w:w="1616" w:type="dxa"/>
            <w:tcBorders>
              <w:top w:val="nil"/>
              <w:left w:val="nil"/>
              <w:bottom w:val="single" w:sz="4" w:space="0" w:color="000000"/>
              <w:right w:val="single" w:sz="4" w:space="0" w:color="000000"/>
            </w:tcBorders>
            <w:shd w:val="clear" w:color="auto" w:fill="auto"/>
            <w:vAlign w:val="center"/>
            <w:hideMark/>
          </w:tcPr>
          <w:p w14:paraId="103CE165"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Tepakán</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0A9F917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44</w:t>
            </w:r>
          </w:p>
        </w:tc>
      </w:tr>
      <w:tr w:rsidR="00420401" w:rsidRPr="00D91A04" w14:paraId="4DA8CE2D"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3887552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23</w:t>
            </w:r>
          </w:p>
        </w:tc>
        <w:tc>
          <w:tcPr>
            <w:tcW w:w="1141" w:type="dxa"/>
            <w:tcBorders>
              <w:top w:val="nil"/>
              <w:left w:val="nil"/>
              <w:bottom w:val="single" w:sz="4" w:space="0" w:color="000000"/>
              <w:right w:val="single" w:sz="4" w:space="0" w:color="000000"/>
            </w:tcBorders>
            <w:shd w:val="clear" w:color="auto" w:fill="auto"/>
            <w:vAlign w:val="center"/>
            <w:hideMark/>
          </w:tcPr>
          <w:p w14:paraId="3ADA7EC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Temozón</w:t>
            </w:r>
          </w:p>
        </w:tc>
        <w:tc>
          <w:tcPr>
            <w:tcW w:w="1140" w:type="dxa"/>
            <w:tcBorders>
              <w:top w:val="nil"/>
              <w:left w:val="nil"/>
              <w:bottom w:val="single" w:sz="4" w:space="0" w:color="000000"/>
              <w:right w:val="single" w:sz="4" w:space="0" w:color="000000"/>
            </w:tcBorders>
            <w:shd w:val="clear" w:color="auto" w:fill="auto"/>
            <w:vAlign w:val="center"/>
            <w:hideMark/>
          </w:tcPr>
          <w:p w14:paraId="6B3E685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307</w:t>
            </w:r>
          </w:p>
        </w:tc>
        <w:tc>
          <w:tcPr>
            <w:tcW w:w="307" w:type="dxa"/>
            <w:tcBorders>
              <w:top w:val="nil"/>
              <w:left w:val="nil"/>
              <w:bottom w:val="single" w:sz="4" w:space="0" w:color="000000"/>
              <w:right w:val="single" w:sz="4" w:space="0" w:color="000000"/>
            </w:tcBorders>
            <w:shd w:val="clear" w:color="000000" w:fill="BFBFBF"/>
            <w:vAlign w:val="center"/>
            <w:hideMark/>
          </w:tcPr>
          <w:p w14:paraId="5434C4F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59</w:t>
            </w:r>
          </w:p>
        </w:tc>
        <w:tc>
          <w:tcPr>
            <w:tcW w:w="1313" w:type="dxa"/>
            <w:tcBorders>
              <w:top w:val="nil"/>
              <w:left w:val="nil"/>
              <w:bottom w:val="single" w:sz="4" w:space="0" w:color="000000"/>
              <w:right w:val="single" w:sz="4" w:space="0" w:color="000000"/>
            </w:tcBorders>
            <w:shd w:val="clear" w:color="auto" w:fill="auto"/>
            <w:vAlign w:val="center"/>
            <w:hideMark/>
          </w:tcPr>
          <w:p w14:paraId="077513F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Hoctún</w:t>
            </w:r>
          </w:p>
        </w:tc>
        <w:tc>
          <w:tcPr>
            <w:tcW w:w="1140" w:type="dxa"/>
            <w:tcBorders>
              <w:top w:val="nil"/>
              <w:left w:val="nil"/>
              <w:bottom w:val="single" w:sz="4" w:space="0" w:color="000000"/>
              <w:right w:val="single" w:sz="4" w:space="0" w:color="000000"/>
            </w:tcBorders>
            <w:shd w:val="clear" w:color="auto" w:fill="auto"/>
            <w:vAlign w:val="center"/>
            <w:hideMark/>
          </w:tcPr>
          <w:p w14:paraId="318BDB9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97</w:t>
            </w:r>
          </w:p>
        </w:tc>
        <w:tc>
          <w:tcPr>
            <w:tcW w:w="399" w:type="dxa"/>
            <w:tcBorders>
              <w:top w:val="nil"/>
              <w:left w:val="nil"/>
              <w:bottom w:val="single" w:sz="4" w:space="0" w:color="000000"/>
              <w:right w:val="single" w:sz="4" w:space="0" w:color="000000"/>
            </w:tcBorders>
            <w:shd w:val="clear" w:color="000000" w:fill="BFBFBF"/>
            <w:vAlign w:val="center"/>
            <w:hideMark/>
          </w:tcPr>
          <w:p w14:paraId="5D735F0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95</w:t>
            </w:r>
          </w:p>
        </w:tc>
        <w:tc>
          <w:tcPr>
            <w:tcW w:w="1616" w:type="dxa"/>
            <w:tcBorders>
              <w:top w:val="nil"/>
              <w:left w:val="nil"/>
              <w:bottom w:val="single" w:sz="4" w:space="0" w:color="000000"/>
              <w:right w:val="single" w:sz="4" w:space="0" w:color="000000"/>
            </w:tcBorders>
            <w:shd w:val="clear" w:color="auto" w:fill="auto"/>
            <w:vAlign w:val="center"/>
            <w:hideMark/>
          </w:tcPr>
          <w:p w14:paraId="2E10A9F1"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Yaxkukul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505450B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44</w:t>
            </w:r>
          </w:p>
        </w:tc>
      </w:tr>
      <w:tr w:rsidR="00420401" w:rsidRPr="00D91A04" w14:paraId="058B4D35"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5FFA647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24</w:t>
            </w:r>
          </w:p>
        </w:tc>
        <w:tc>
          <w:tcPr>
            <w:tcW w:w="1141" w:type="dxa"/>
            <w:tcBorders>
              <w:top w:val="nil"/>
              <w:left w:val="nil"/>
              <w:bottom w:val="single" w:sz="4" w:space="0" w:color="000000"/>
              <w:right w:val="single" w:sz="4" w:space="0" w:color="000000"/>
            </w:tcBorders>
            <w:shd w:val="clear" w:color="auto" w:fill="auto"/>
            <w:vAlign w:val="center"/>
            <w:hideMark/>
          </w:tcPr>
          <w:p w14:paraId="23EC49E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Muna</w:t>
            </w:r>
          </w:p>
        </w:tc>
        <w:tc>
          <w:tcPr>
            <w:tcW w:w="1140" w:type="dxa"/>
            <w:tcBorders>
              <w:top w:val="nil"/>
              <w:left w:val="nil"/>
              <w:bottom w:val="single" w:sz="4" w:space="0" w:color="000000"/>
              <w:right w:val="single" w:sz="4" w:space="0" w:color="000000"/>
            </w:tcBorders>
            <w:shd w:val="clear" w:color="auto" w:fill="auto"/>
            <w:vAlign w:val="center"/>
            <w:hideMark/>
          </w:tcPr>
          <w:p w14:paraId="3ADCBAC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283</w:t>
            </w:r>
          </w:p>
        </w:tc>
        <w:tc>
          <w:tcPr>
            <w:tcW w:w="307" w:type="dxa"/>
            <w:tcBorders>
              <w:top w:val="nil"/>
              <w:left w:val="nil"/>
              <w:bottom w:val="single" w:sz="4" w:space="0" w:color="000000"/>
              <w:right w:val="single" w:sz="4" w:space="0" w:color="000000"/>
            </w:tcBorders>
            <w:shd w:val="clear" w:color="000000" w:fill="BFBFBF"/>
            <w:vAlign w:val="center"/>
            <w:hideMark/>
          </w:tcPr>
          <w:p w14:paraId="40F6282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60</w:t>
            </w:r>
          </w:p>
        </w:tc>
        <w:tc>
          <w:tcPr>
            <w:tcW w:w="1313" w:type="dxa"/>
            <w:tcBorders>
              <w:top w:val="nil"/>
              <w:left w:val="nil"/>
              <w:bottom w:val="single" w:sz="4" w:space="0" w:color="000000"/>
              <w:right w:val="single" w:sz="4" w:space="0" w:color="000000"/>
            </w:tcBorders>
            <w:shd w:val="clear" w:color="auto" w:fill="auto"/>
            <w:vAlign w:val="center"/>
            <w:hideMark/>
          </w:tcPr>
          <w:p w14:paraId="3E7035EB"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Sinanché</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1D13D9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97</w:t>
            </w:r>
          </w:p>
        </w:tc>
        <w:tc>
          <w:tcPr>
            <w:tcW w:w="399" w:type="dxa"/>
            <w:tcBorders>
              <w:top w:val="nil"/>
              <w:left w:val="nil"/>
              <w:bottom w:val="single" w:sz="4" w:space="0" w:color="000000"/>
              <w:right w:val="single" w:sz="4" w:space="0" w:color="000000"/>
            </w:tcBorders>
            <w:shd w:val="clear" w:color="000000" w:fill="BFBFBF"/>
            <w:vAlign w:val="center"/>
            <w:hideMark/>
          </w:tcPr>
          <w:p w14:paraId="033536D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96</w:t>
            </w:r>
          </w:p>
        </w:tc>
        <w:tc>
          <w:tcPr>
            <w:tcW w:w="1616" w:type="dxa"/>
            <w:tcBorders>
              <w:top w:val="nil"/>
              <w:left w:val="nil"/>
              <w:bottom w:val="single" w:sz="4" w:space="0" w:color="000000"/>
              <w:right w:val="single" w:sz="4" w:space="0" w:color="000000"/>
            </w:tcBorders>
            <w:shd w:val="clear" w:color="auto" w:fill="auto"/>
            <w:vAlign w:val="center"/>
            <w:hideMark/>
          </w:tcPr>
          <w:p w14:paraId="2B86376B"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Chacsinkín</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5708BEC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43</w:t>
            </w:r>
          </w:p>
        </w:tc>
      </w:tr>
      <w:tr w:rsidR="00420401" w:rsidRPr="00D91A04" w14:paraId="04A71C68" w14:textId="77777777" w:rsidTr="00420401">
        <w:trPr>
          <w:trHeight w:val="426"/>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4C1DA23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25</w:t>
            </w:r>
          </w:p>
        </w:tc>
        <w:tc>
          <w:tcPr>
            <w:tcW w:w="1141" w:type="dxa"/>
            <w:tcBorders>
              <w:top w:val="nil"/>
              <w:left w:val="nil"/>
              <w:bottom w:val="single" w:sz="4" w:space="0" w:color="000000"/>
              <w:right w:val="single" w:sz="4" w:space="0" w:color="000000"/>
            </w:tcBorders>
            <w:shd w:val="clear" w:color="auto" w:fill="auto"/>
            <w:vAlign w:val="center"/>
            <w:hideMark/>
          </w:tcPr>
          <w:p w14:paraId="27E558D9"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Tinum</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248E452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276</w:t>
            </w:r>
          </w:p>
        </w:tc>
        <w:tc>
          <w:tcPr>
            <w:tcW w:w="307" w:type="dxa"/>
            <w:tcBorders>
              <w:top w:val="nil"/>
              <w:left w:val="nil"/>
              <w:bottom w:val="single" w:sz="4" w:space="0" w:color="000000"/>
              <w:right w:val="single" w:sz="4" w:space="0" w:color="000000"/>
            </w:tcBorders>
            <w:shd w:val="clear" w:color="000000" w:fill="BFBFBF"/>
            <w:vAlign w:val="center"/>
            <w:hideMark/>
          </w:tcPr>
          <w:p w14:paraId="00FF346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61</w:t>
            </w:r>
          </w:p>
        </w:tc>
        <w:tc>
          <w:tcPr>
            <w:tcW w:w="1313" w:type="dxa"/>
            <w:tcBorders>
              <w:top w:val="nil"/>
              <w:left w:val="nil"/>
              <w:bottom w:val="single" w:sz="4" w:space="0" w:color="000000"/>
              <w:right w:val="single" w:sz="4" w:space="0" w:color="000000"/>
            </w:tcBorders>
            <w:shd w:val="clear" w:color="auto" w:fill="auto"/>
            <w:vAlign w:val="center"/>
            <w:hideMark/>
          </w:tcPr>
          <w:p w14:paraId="598ACB81"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Dzemul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3CADFD8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94</w:t>
            </w:r>
          </w:p>
        </w:tc>
        <w:tc>
          <w:tcPr>
            <w:tcW w:w="399" w:type="dxa"/>
            <w:tcBorders>
              <w:top w:val="nil"/>
              <w:left w:val="nil"/>
              <w:bottom w:val="single" w:sz="4" w:space="0" w:color="000000"/>
              <w:right w:val="single" w:sz="4" w:space="0" w:color="000000"/>
            </w:tcBorders>
            <w:shd w:val="clear" w:color="000000" w:fill="BFBFBF"/>
            <w:vAlign w:val="center"/>
            <w:hideMark/>
          </w:tcPr>
          <w:p w14:paraId="79E3743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97</w:t>
            </w:r>
          </w:p>
        </w:tc>
        <w:tc>
          <w:tcPr>
            <w:tcW w:w="1616" w:type="dxa"/>
            <w:tcBorders>
              <w:top w:val="nil"/>
              <w:left w:val="nil"/>
              <w:bottom w:val="single" w:sz="4" w:space="0" w:color="000000"/>
              <w:right w:val="single" w:sz="4" w:space="0" w:color="000000"/>
            </w:tcBorders>
            <w:shd w:val="clear" w:color="auto" w:fill="auto"/>
            <w:vAlign w:val="center"/>
            <w:hideMark/>
          </w:tcPr>
          <w:p w14:paraId="25EF265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Dzilam de Bravo</w:t>
            </w:r>
          </w:p>
        </w:tc>
        <w:tc>
          <w:tcPr>
            <w:tcW w:w="1140" w:type="dxa"/>
            <w:tcBorders>
              <w:top w:val="nil"/>
              <w:left w:val="nil"/>
              <w:bottom w:val="single" w:sz="4" w:space="0" w:color="000000"/>
              <w:right w:val="single" w:sz="4" w:space="0" w:color="000000"/>
            </w:tcBorders>
            <w:shd w:val="clear" w:color="auto" w:fill="auto"/>
            <w:vAlign w:val="center"/>
            <w:hideMark/>
          </w:tcPr>
          <w:p w14:paraId="629EE43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43</w:t>
            </w:r>
          </w:p>
        </w:tc>
      </w:tr>
      <w:tr w:rsidR="00420401" w:rsidRPr="00D91A04" w14:paraId="552D9AF5"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19F97B4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26</w:t>
            </w:r>
          </w:p>
        </w:tc>
        <w:tc>
          <w:tcPr>
            <w:tcW w:w="1141" w:type="dxa"/>
            <w:tcBorders>
              <w:top w:val="nil"/>
              <w:left w:val="nil"/>
              <w:bottom w:val="single" w:sz="4" w:space="0" w:color="000000"/>
              <w:right w:val="single" w:sz="4" w:space="0" w:color="000000"/>
            </w:tcBorders>
            <w:shd w:val="clear" w:color="auto" w:fill="auto"/>
            <w:vAlign w:val="center"/>
            <w:hideMark/>
          </w:tcPr>
          <w:p w14:paraId="12FA2C4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Conkal</w:t>
            </w:r>
          </w:p>
        </w:tc>
        <w:tc>
          <w:tcPr>
            <w:tcW w:w="1140" w:type="dxa"/>
            <w:tcBorders>
              <w:top w:val="nil"/>
              <w:left w:val="nil"/>
              <w:bottom w:val="single" w:sz="4" w:space="0" w:color="000000"/>
              <w:right w:val="single" w:sz="4" w:space="0" w:color="000000"/>
            </w:tcBorders>
            <w:shd w:val="clear" w:color="auto" w:fill="auto"/>
            <w:vAlign w:val="center"/>
            <w:hideMark/>
          </w:tcPr>
          <w:p w14:paraId="22826EF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274</w:t>
            </w:r>
          </w:p>
        </w:tc>
        <w:tc>
          <w:tcPr>
            <w:tcW w:w="307" w:type="dxa"/>
            <w:tcBorders>
              <w:top w:val="nil"/>
              <w:left w:val="nil"/>
              <w:bottom w:val="single" w:sz="4" w:space="0" w:color="000000"/>
              <w:right w:val="single" w:sz="4" w:space="0" w:color="000000"/>
            </w:tcBorders>
            <w:shd w:val="clear" w:color="000000" w:fill="BFBFBF"/>
            <w:vAlign w:val="center"/>
            <w:hideMark/>
          </w:tcPr>
          <w:p w14:paraId="00E7261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62</w:t>
            </w:r>
          </w:p>
        </w:tc>
        <w:tc>
          <w:tcPr>
            <w:tcW w:w="1313" w:type="dxa"/>
            <w:tcBorders>
              <w:top w:val="nil"/>
              <w:left w:val="nil"/>
              <w:bottom w:val="single" w:sz="4" w:space="0" w:color="000000"/>
              <w:right w:val="single" w:sz="4" w:space="0" w:color="000000"/>
            </w:tcBorders>
            <w:shd w:val="clear" w:color="auto" w:fill="auto"/>
            <w:vAlign w:val="center"/>
            <w:hideMark/>
          </w:tcPr>
          <w:p w14:paraId="3EADE51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Mama</w:t>
            </w:r>
          </w:p>
        </w:tc>
        <w:tc>
          <w:tcPr>
            <w:tcW w:w="1140" w:type="dxa"/>
            <w:tcBorders>
              <w:top w:val="nil"/>
              <w:left w:val="nil"/>
              <w:bottom w:val="single" w:sz="4" w:space="0" w:color="000000"/>
              <w:right w:val="single" w:sz="4" w:space="0" w:color="000000"/>
            </w:tcBorders>
            <w:shd w:val="clear" w:color="auto" w:fill="auto"/>
            <w:vAlign w:val="center"/>
            <w:hideMark/>
          </w:tcPr>
          <w:p w14:paraId="303AE3A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87</w:t>
            </w:r>
          </w:p>
        </w:tc>
        <w:tc>
          <w:tcPr>
            <w:tcW w:w="399" w:type="dxa"/>
            <w:tcBorders>
              <w:top w:val="nil"/>
              <w:left w:val="nil"/>
              <w:bottom w:val="single" w:sz="4" w:space="0" w:color="000000"/>
              <w:right w:val="single" w:sz="4" w:space="0" w:color="000000"/>
            </w:tcBorders>
            <w:shd w:val="clear" w:color="000000" w:fill="BFBFBF"/>
            <w:vAlign w:val="center"/>
            <w:hideMark/>
          </w:tcPr>
          <w:p w14:paraId="5E3B338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98</w:t>
            </w:r>
          </w:p>
        </w:tc>
        <w:tc>
          <w:tcPr>
            <w:tcW w:w="1616" w:type="dxa"/>
            <w:tcBorders>
              <w:top w:val="nil"/>
              <w:left w:val="nil"/>
              <w:bottom w:val="single" w:sz="4" w:space="0" w:color="000000"/>
              <w:right w:val="single" w:sz="4" w:space="0" w:color="000000"/>
            </w:tcBorders>
            <w:shd w:val="clear" w:color="auto" w:fill="auto"/>
            <w:vAlign w:val="center"/>
            <w:hideMark/>
          </w:tcPr>
          <w:p w14:paraId="2033FFE2"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Muxupip</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05EC4C0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40</w:t>
            </w:r>
          </w:p>
        </w:tc>
      </w:tr>
      <w:tr w:rsidR="00420401" w:rsidRPr="00D91A04" w14:paraId="310DB4EB" w14:textId="77777777" w:rsidTr="00420401">
        <w:trPr>
          <w:trHeight w:val="366"/>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519E90D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27</w:t>
            </w:r>
          </w:p>
        </w:tc>
        <w:tc>
          <w:tcPr>
            <w:tcW w:w="1141" w:type="dxa"/>
            <w:tcBorders>
              <w:top w:val="nil"/>
              <w:left w:val="nil"/>
              <w:bottom w:val="single" w:sz="4" w:space="0" w:color="000000"/>
              <w:right w:val="single" w:sz="4" w:space="0" w:color="000000"/>
            </w:tcBorders>
            <w:shd w:val="clear" w:color="auto" w:fill="auto"/>
            <w:vAlign w:val="center"/>
            <w:hideMark/>
          </w:tcPr>
          <w:p w14:paraId="4B27F1F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Acanceh</w:t>
            </w:r>
          </w:p>
        </w:tc>
        <w:tc>
          <w:tcPr>
            <w:tcW w:w="1140" w:type="dxa"/>
            <w:tcBorders>
              <w:top w:val="nil"/>
              <w:left w:val="nil"/>
              <w:bottom w:val="single" w:sz="4" w:space="0" w:color="000000"/>
              <w:right w:val="single" w:sz="4" w:space="0" w:color="000000"/>
            </w:tcBorders>
            <w:shd w:val="clear" w:color="auto" w:fill="auto"/>
            <w:vAlign w:val="center"/>
            <w:hideMark/>
          </w:tcPr>
          <w:p w14:paraId="567A1A0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273</w:t>
            </w:r>
          </w:p>
        </w:tc>
        <w:tc>
          <w:tcPr>
            <w:tcW w:w="307" w:type="dxa"/>
            <w:tcBorders>
              <w:top w:val="nil"/>
              <w:left w:val="nil"/>
              <w:bottom w:val="single" w:sz="4" w:space="0" w:color="000000"/>
              <w:right w:val="single" w:sz="4" w:space="0" w:color="000000"/>
            </w:tcBorders>
            <w:shd w:val="clear" w:color="000000" w:fill="BFBFBF"/>
            <w:vAlign w:val="center"/>
            <w:hideMark/>
          </w:tcPr>
          <w:p w14:paraId="25451FB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63</w:t>
            </w:r>
          </w:p>
        </w:tc>
        <w:tc>
          <w:tcPr>
            <w:tcW w:w="1313" w:type="dxa"/>
            <w:tcBorders>
              <w:top w:val="nil"/>
              <w:left w:val="nil"/>
              <w:bottom w:val="single" w:sz="4" w:space="0" w:color="000000"/>
              <w:right w:val="single" w:sz="4" w:space="0" w:color="000000"/>
            </w:tcBorders>
            <w:shd w:val="clear" w:color="auto" w:fill="auto"/>
            <w:vAlign w:val="center"/>
            <w:hideMark/>
          </w:tcPr>
          <w:p w14:paraId="67DF5B0B"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Cansahcab</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EB4967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85</w:t>
            </w:r>
          </w:p>
        </w:tc>
        <w:tc>
          <w:tcPr>
            <w:tcW w:w="399" w:type="dxa"/>
            <w:tcBorders>
              <w:top w:val="nil"/>
              <w:left w:val="nil"/>
              <w:bottom w:val="single" w:sz="4" w:space="0" w:color="000000"/>
              <w:right w:val="single" w:sz="4" w:space="0" w:color="000000"/>
            </w:tcBorders>
            <w:shd w:val="clear" w:color="000000" w:fill="BFBFBF"/>
            <w:vAlign w:val="center"/>
            <w:hideMark/>
          </w:tcPr>
          <w:p w14:paraId="70FDAC3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99</w:t>
            </w:r>
          </w:p>
        </w:tc>
        <w:tc>
          <w:tcPr>
            <w:tcW w:w="1616" w:type="dxa"/>
            <w:tcBorders>
              <w:top w:val="nil"/>
              <w:left w:val="nil"/>
              <w:bottom w:val="single" w:sz="4" w:space="0" w:color="000000"/>
              <w:right w:val="single" w:sz="4" w:space="0" w:color="000000"/>
            </w:tcBorders>
            <w:shd w:val="clear" w:color="auto" w:fill="auto"/>
            <w:vAlign w:val="center"/>
            <w:hideMark/>
          </w:tcPr>
          <w:p w14:paraId="4EC4E1BF"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Cantamayec</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2152A8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37</w:t>
            </w:r>
          </w:p>
        </w:tc>
      </w:tr>
      <w:tr w:rsidR="00420401" w:rsidRPr="00D91A04" w14:paraId="67969B04"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75E26B9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28</w:t>
            </w:r>
          </w:p>
        </w:tc>
        <w:tc>
          <w:tcPr>
            <w:tcW w:w="1141" w:type="dxa"/>
            <w:tcBorders>
              <w:top w:val="nil"/>
              <w:left w:val="nil"/>
              <w:bottom w:val="single" w:sz="4" w:space="0" w:color="000000"/>
              <w:right w:val="single" w:sz="4" w:space="0" w:color="000000"/>
            </w:tcBorders>
            <w:shd w:val="clear" w:color="auto" w:fill="auto"/>
            <w:vAlign w:val="center"/>
            <w:hideMark/>
          </w:tcPr>
          <w:p w14:paraId="0A477AD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Sotuta</w:t>
            </w:r>
          </w:p>
        </w:tc>
        <w:tc>
          <w:tcPr>
            <w:tcW w:w="1140" w:type="dxa"/>
            <w:tcBorders>
              <w:top w:val="nil"/>
              <w:left w:val="nil"/>
              <w:bottom w:val="single" w:sz="4" w:space="0" w:color="000000"/>
              <w:right w:val="single" w:sz="4" w:space="0" w:color="000000"/>
            </w:tcBorders>
            <w:shd w:val="clear" w:color="auto" w:fill="auto"/>
            <w:vAlign w:val="center"/>
            <w:hideMark/>
          </w:tcPr>
          <w:p w14:paraId="7340806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244</w:t>
            </w:r>
          </w:p>
        </w:tc>
        <w:tc>
          <w:tcPr>
            <w:tcW w:w="307" w:type="dxa"/>
            <w:tcBorders>
              <w:top w:val="nil"/>
              <w:left w:val="nil"/>
              <w:bottom w:val="single" w:sz="4" w:space="0" w:color="000000"/>
              <w:right w:val="single" w:sz="4" w:space="0" w:color="000000"/>
            </w:tcBorders>
            <w:shd w:val="clear" w:color="000000" w:fill="BFBFBF"/>
            <w:vAlign w:val="center"/>
            <w:hideMark/>
          </w:tcPr>
          <w:p w14:paraId="0C8B5B7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64</w:t>
            </w:r>
          </w:p>
        </w:tc>
        <w:tc>
          <w:tcPr>
            <w:tcW w:w="1313" w:type="dxa"/>
            <w:tcBorders>
              <w:top w:val="nil"/>
              <w:left w:val="nil"/>
              <w:bottom w:val="single" w:sz="4" w:space="0" w:color="000000"/>
              <w:right w:val="single" w:sz="4" w:space="0" w:color="000000"/>
            </w:tcBorders>
            <w:shd w:val="clear" w:color="auto" w:fill="auto"/>
            <w:vAlign w:val="center"/>
            <w:hideMark/>
          </w:tcPr>
          <w:p w14:paraId="593FDE7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Cenotillo</w:t>
            </w:r>
          </w:p>
        </w:tc>
        <w:tc>
          <w:tcPr>
            <w:tcW w:w="1140" w:type="dxa"/>
            <w:tcBorders>
              <w:top w:val="nil"/>
              <w:left w:val="nil"/>
              <w:bottom w:val="single" w:sz="4" w:space="0" w:color="000000"/>
              <w:right w:val="single" w:sz="4" w:space="0" w:color="000000"/>
            </w:tcBorders>
            <w:shd w:val="clear" w:color="auto" w:fill="auto"/>
            <w:vAlign w:val="center"/>
            <w:hideMark/>
          </w:tcPr>
          <w:p w14:paraId="02470C2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84</w:t>
            </w:r>
          </w:p>
        </w:tc>
        <w:tc>
          <w:tcPr>
            <w:tcW w:w="399" w:type="dxa"/>
            <w:tcBorders>
              <w:top w:val="nil"/>
              <w:left w:val="nil"/>
              <w:bottom w:val="single" w:sz="4" w:space="0" w:color="000000"/>
              <w:right w:val="single" w:sz="4" w:space="0" w:color="000000"/>
            </w:tcBorders>
            <w:shd w:val="clear" w:color="000000" w:fill="BFBFBF"/>
            <w:vAlign w:val="center"/>
            <w:hideMark/>
          </w:tcPr>
          <w:p w14:paraId="7AA8C94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100</w:t>
            </w:r>
          </w:p>
        </w:tc>
        <w:tc>
          <w:tcPr>
            <w:tcW w:w="1616" w:type="dxa"/>
            <w:tcBorders>
              <w:top w:val="nil"/>
              <w:left w:val="nil"/>
              <w:bottom w:val="single" w:sz="4" w:space="0" w:color="000000"/>
              <w:right w:val="single" w:sz="4" w:space="0" w:color="000000"/>
            </w:tcBorders>
            <w:shd w:val="clear" w:color="auto" w:fill="auto"/>
            <w:vAlign w:val="center"/>
            <w:hideMark/>
          </w:tcPr>
          <w:p w14:paraId="383E24E6"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Tahdziú</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431A6B6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37</w:t>
            </w:r>
          </w:p>
        </w:tc>
      </w:tr>
      <w:tr w:rsidR="00420401" w:rsidRPr="00D91A04" w14:paraId="55BF9924" w14:textId="77777777" w:rsidTr="00420401">
        <w:trPr>
          <w:trHeight w:val="33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17C5D16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29</w:t>
            </w:r>
          </w:p>
        </w:tc>
        <w:tc>
          <w:tcPr>
            <w:tcW w:w="1141" w:type="dxa"/>
            <w:tcBorders>
              <w:top w:val="nil"/>
              <w:left w:val="nil"/>
              <w:bottom w:val="single" w:sz="4" w:space="0" w:color="000000"/>
              <w:right w:val="single" w:sz="4" w:space="0" w:color="000000"/>
            </w:tcBorders>
            <w:shd w:val="clear" w:color="auto" w:fill="auto"/>
            <w:vAlign w:val="center"/>
            <w:hideMark/>
          </w:tcPr>
          <w:p w14:paraId="1B002ECC"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Dzidzantún</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711006A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214</w:t>
            </w:r>
          </w:p>
        </w:tc>
        <w:tc>
          <w:tcPr>
            <w:tcW w:w="307" w:type="dxa"/>
            <w:tcBorders>
              <w:top w:val="nil"/>
              <w:left w:val="nil"/>
              <w:bottom w:val="single" w:sz="4" w:space="0" w:color="000000"/>
              <w:right w:val="single" w:sz="4" w:space="0" w:color="000000"/>
            </w:tcBorders>
            <w:shd w:val="clear" w:color="000000" w:fill="BFBFBF"/>
            <w:vAlign w:val="center"/>
            <w:hideMark/>
          </w:tcPr>
          <w:p w14:paraId="0EDCE80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65</w:t>
            </w:r>
          </w:p>
        </w:tc>
        <w:tc>
          <w:tcPr>
            <w:tcW w:w="1313" w:type="dxa"/>
            <w:tcBorders>
              <w:top w:val="nil"/>
              <w:left w:val="nil"/>
              <w:bottom w:val="single" w:sz="4" w:space="0" w:color="000000"/>
              <w:right w:val="single" w:sz="4" w:space="0" w:color="000000"/>
            </w:tcBorders>
            <w:shd w:val="clear" w:color="auto" w:fill="auto"/>
            <w:vAlign w:val="center"/>
            <w:hideMark/>
          </w:tcPr>
          <w:p w14:paraId="4BBE0B9D"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Cuzamá</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54D0734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84</w:t>
            </w:r>
          </w:p>
        </w:tc>
        <w:tc>
          <w:tcPr>
            <w:tcW w:w="399" w:type="dxa"/>
            <w:tcBorders>
              <w:top w:val="nil"/>
              <w:left w:val="nil"/>
              <w:bottom w:val="single" w:sz="4" w:space="0" w:color="000000"/>
              <w:right w:val="single" w:sz="4" w:space="0" w:color="000000"/>
            </w:tcBorders>
            <w:shd w:val="clear" w:color="000000" w:fill="BFBFBF"/>
            <w:vAlign w:val="center"/>
            <w:hideMark/>
          </w:tcPr>
          <w:p w14:paraId="5BE3648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101</w:t>
            </w:r>
          </w:p>
        </w:tc>
        <w:tc>
          <w:tcPr>
            <w:tcW w:w="1616" w:type="dxa"/>
            <w:tcBorders>
              <w:top w:val="nil"/>
              <w:left w:val="nil"/>
              <w:bottom w:val="single" w:sz="4" w:space="0" w:color="000000"/>
              <w:right w:val="single" w:sz="4" w:space="0" w:color="000000"/>
            </w:tcBorders>
            <w:shd w:val="clear" w:color="auto" w:fill="auto"/>
            <w:vAlign w:val="center"/>
            <w:hideMark/>
          </w:tcPr>
          <w:p w14:paraId="3D95556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Bokobá</w:t>
            </w:r>
          </w:p>
        </w:tc>
        <w:tc>
          <w:tcPr>
            <w:tcW w:w="1140" w:type="dxa"/>
            <w:tcBorders>
              <w:top w:val="nil"/>
              <w:left w:val="nil"/>
              <w:bottom w:val="single" w:sz="4" w:space="0" w:color="000000"/>
              <w:right w:val="single" w:sz="4" w:space="0" w:color="000000"/>
            </w:tcBorders>
            <w:shd w:val="clear" w:color="auto" w:fill="auto"/>
            <w:vAlign w:val="center"/>
            <w:hideMark/>
          </w:tcPr>
          <w:p w14:paraId="24FB3F7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36</w:t>
            </w:r>
          </w:p>
        </w:tc>
      </w:tr>
      <w:tr w:rsidR="00420401" w:rsidRPr="00D91A04" w14:paraId="265DFEC9" w14:textId="77777777" w:rsidTr="00420401">
        <w:trPr>
          <w:trHeight w:val="310"/>
        </w:trPr>
        <w:tc>
          <w:tcPr>
            <w:tcW w:w="324" w:type="dxa"/>
            <w:tcBorders>
              <w:top w:val="nil"/>
              <w:left w:val="single" w:sz="4" w:space="0" w:color="000000"/>
              <w:bottom w:val="single" w:sz="4" w:space="0" w:color="000000"/>
              <w:right w:val="single" w:sz="4" w:space="0" w:color="000000"/>
            </w:tcBorders>
            <w:shd w:val="clear" w:color="000000" w:fill="BFBFBF"/>
            <w:vAlign w:val="center"/>
            <w:hideMark/>
          </w:tcPr>
          <w:p w14:paraId="3262E82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30</w:t>
            </w:r>
          </w:p>
        </w:tc>
        <w:tc>
          <w:tcPr>
            <w:tcW w:w="1141" w:type="dxa"/>
            <w:tcBorders>
              <w:top w:val="nil"/>
              <w:left w:val="nil"/>
              <w:bottom w:val="nil"/>
              <w:right w:val="single" w:sz="4" w:space="0" w:color="000000"/>
            </w:tcBorders>
            <w:shd w:val="clear" w:color="auto" w:fill="auto"/>
            <w:vAlign w:val="center"/>
            <w:hideMark/>
          </w:tcPr>
          <w:p w14:paraId="1770CD21"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Seyé</w:t>
            </w:r>
            <w:proofErr w:type="spellEnd"/>
          </w:p>
        </w:tc>
        <w:tc>
          <w:tcPr>
            <w:tcW w:w="1140" w:type="dxa"/>
            <w:tcBorders>
              <w:top w:val="nil"/>
              <w:left w:val="nil"/>
              <w:bottom w:val="nil"/>
              <w:right w:val="single" w:sz="4" w:space="0" w:color="000000"/>
            </w:tcBorders>
            <w:shd w:val="clear" w:color="auto" w:fill="auto"/>
            <w:vAlign w:val="center"/>
            <w:hideMark/>
          </w:tcPr>
          <w:p w14:paraId="5D7A1DD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210</w:t>
            </w:r>
          </w:p>
        </w:tc>
        <w:tc>
          <w:tcPr>
            <w:tcW w:w="307" w:type="dxa"/>
            <w:tcBorders>
              <w:top w:val="nil"/>
              <w:left w:val="nil"/>
              <w:bottom w:val="nil"/>
              <w:right w:val="single" w:sz="4" w:space="0" w:color="000000"/>
            </w:tcBorders>
            <w:shd w:val="clear" w:color="000000" w:fill="BFBFBF"/>
            <w:vAlign w:val="center"/>
            <w:hideMark/>
          </w:tcPr>
          <w:p w14:paraId="30D88DF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66</w:t>
            </w:r>
          </w:p>
        </w:tc>
        <w:tc>
          <w:tcPr>
            <w:tcW w:w="1313" w:type="dxa"/>
            <w:tcBorders>
              <w:top w:val="nil"/>
              <w:left w:val="nil"/>
              <w:bottom w:val="nil"/>
              <w:right w:val="single" w:sz="4" w:space="0" w:color="000000"/>
            </w:tcBorders>
            <w:shd w:val="clear" w:color="auto" w:fill="auto"/>
            <w:vAlign w:val="center"/>
            <w:hideMark/>
          </w:tcPr>
          <w:p w14:paraId="7ECA042E"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Samahil</w:t>
            </w:r>
            <w:proofErr w:type="spellEnd"/>
          </w:p>
        </w:tc>
        <w:tc>
          <w:tcPr>
            <w:tcW w:w="1140" w:type="dxa"/>
            <w:tcBorders>
              <w:top w:val="nil"/>
              <w:left w:val="nil"/>
              <w:bottom w:val="nil"/>
              <w:right w:val="single" w:sz="4" w:space="0" w:color="000000"/>
            </w:tcBorders>
            <w:shd w:val="clear" w:color="auto" w:fill="auto"/>
            <w:vAlign w:val="center"/>
            <w:hideMark/>
          </w:tcPr>
          <w:p w14:paraId="270F4A4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84</w:t>
            </w:r>
          </w:p>
        </w:tc>
        <w:tc>
          <w:tcPr>
            <w:tcW w:w="399" w:type="dxa"/>
            <w:tcBorders>
              <w:top w:val="nil"/>
              <w:left w:val="nil"/>
              <w:bottom w:val="single" w:sz="4" w:space="0" w:color="000000"/>
              <w:right w:val="single" w:sz="4" w:space="0" w:color="000000"/>
            </w:tcBorders>
            <w:shd w:val="clear" w:color="000000" w:fill="BFBFBF"/>
            <w:vAlign w:val="center"/>
            <w:hideMark/>
          </w:tcPr>
          <w:p w14:paraId="10A253E7"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102</w:t>
            </w:r>
          </w:p>
        </w:tc>
        <w:tc>
          <w:tcPr>
            <w:tcW w:w="1616" w:type="dxa"/>
            <w:tcBorders>
              <w:top w:val="nil"/>
              <w:left w:val="nil"/>
              <w:bottom w:val="single" w:sz="4" w:space="0" w:color="000000"/>
              <w:right w:val="single" w:sz="4" w:space="0" w:color="000000"/>
            </w:tcBorders>
            <w:shd w:val="clear" w:color="auto" w:fill="auto"/>
            <w:vAlign w:val="center"/>
            <w:hideMark/>
          </w:tcPr>
          <w:p w14:paraId="3E7975E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Telchac Puerto</w:t>
            </w:r>
          </w:p>
        </w:tc>
        <w:tc>
          <w:tcPr>
            <w:tcW w:w="1140" w:type="dxa"/>
            <w:tcBorders>
              <w:top w:val="nil"/>
              <w:left w:val="nil"/>
              <w:bottom w:val="single" w:sz="4" w:space="0" w:color="000000"/>
              <w:right w:val="single" w:sz="4" w:space="0" w:color="000000"/>
            </w:tcBorders>
            <w:shd w:val="clear" w:color="auto" w:fill="auto"/>
            <w:vAlign w:val="center"/>
            <w:hideMark/>
          </w:tcPr>
          <w:p w14:paraId="54ADB0A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31</w:t>
            </w:r>
          </w:p>
        </w:tc>
      </w:tr>
      <w:tr w:rsidR="00420401" w:rsidRPr="00D91A04" w14:paraId="505767E3" w14:textId="77777777" w:rsidTr="00420401">
        <w:trPr>
          <w:trHeight w:val="542"/>
        </w:trPr>
        <w:tc>
          <w:tcPr>
            <w:tcW w:w="324" w:type="dxa"/>
            <w:tcBorders>
              <w:top w:val="nil"/>
              <w:left w:val="single" w:sz="4" w:space="0" w:color="000000"/>
              <w:bottom w:val="single" w:sz="4" w:space="0" w:color="000000"/>
              <w:right w:val="nil"/>
            </w:tcBorders>
            <w:shd w:val="clear" w:color="000000" w:fill="BFBFBF"/>
            <w:vAlign w:val="center"/>
            <w:hideMark/>
          </w:tcPr>
          <w:p w14:paraId="7F0426E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31</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78F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Dzilam González</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CB1F6C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206</w:t>
            </w:r>
          </w:p>
        </w:tc>
        <w:tc>
          <w:tcPr>
            <w:tcW w:w="307" w:type="dxa"/>
            <w:tcBorders>
              <w:top w:val="single" w:sz="4" w:space="0" w:color="auto"/>
              <w:left w:val="nil"/>
              <w:bottom w:val="single" w:sz="4" w:space="0" w:color="auto"/>
              <w:right w:val="single" w:sz="4" w:space="0" w:color="auto"/>
            </w:tcBorders>
            <w:shd w:val="clear" w:color="000000" w:fill="BFBFBF"/>
            <w:vAlign w:val="center"/>
            <w:hideMark/>
          </w:tcPr>
          <w:p w14:paraId="2253D4C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67</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515C20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Santa Elena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EC0B506"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83</w:t>
            </w:r>
          </w:p>
        </w:tc>
        <w:tc>
          <w:tcPr>
            <w:tcW w:w="399" w:type="dxa"/>
            <w:tcBorders>
              <w:top w:val="nil"/>
              <w:left w:val="nil"/>
              <w:bottom w:val="single" w:sz="4" w:space="0" w:color="000000"/>
              <w:right w:val="single" w:sz="4" w:space="0" w:color="000000"/>
            </w:tcBorders>
            <w:shd w:val="clear" w:color="000000" w:fill="BFBFBF"/>
            <w:vAlign w:val="center"/>
            <w:hideMark/>
          </w:tcPr>
          <w:p w14:paraId="31ED690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103</w:t>
            </w:r>
          </w:p>
        </w:tc>
        <w:tc>
          <w:tcPr>
            <w:tcW w:w="1616" w:type="dxa"/>
            <w:tcBorders>
              <w:top w:val="nil"/>
              <w:left w:val="nil"/>
              <w:bottom w:val="single" w:sz="4" w:space="0" w:color="000000"/>
              <w:right w:val="single" w:sz="4" w:space="0" w:color="000000"/>
            </w:tcBorders>
            <w:shd w:val="clear" w:color="auto" w:fill="auto"/>
            <w:vAlign w:val="center"/>
            <w:hideMark/>
          </w:tcPr>
          <w:p w14:paraId="7BE397DF"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Sanahcat</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65462DC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27</w:t>
            </w:r>
          </w:p>
        </w:tc>
      </w:tr>
      <w:tr w:rsidR="00420401" w:rsidRPr="00D91A04" w14:paraId="5530E64F" w14:textId="77777777" w:rsidTr="00420401">
        <w:trPr>
          <w:trHeight w:val="330"/>
        </w:trPr>
        <w:tc>
          <w:tcPr>
            <w:tcW w:w="324" w:type="dxa"/>
            <w:tcBorders>
              <w:top w:val="nil"/>
              <w:left w:val="single" w:sz="4" w:space="0" w:color="000000"/>
              <w:bottom w:val="single" w:sz="4" w:space="0" w:color="000000"/>
              <w:right w:val="nil"/>
            </w:tcBorders>
            <w:shd w:val="clear" w:color="000000" w:fill="BFBFBF"/>
            <w:vAlign w:val="center"/>
            <w:hideMark/>
          </w:tcPr>
          <w:p w14:paraId="4439509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32</w:t>
            </w:r>
          </w:p>
        </w:tc>
        <w:tc>
          <w:tcPr>
            <w:tcW w:w="1141" w:type="dxa"/>
            <w:tcBorders>
              <w:top w:val="nil"/>
              <w:left w:val="single" w:sz="4" w:space="0" w:color="auto"/>
              <w:bottom w:val="single" w:sz="4" w:space="0" w:color="auto"/>
              <w:right w:val="single" w:sz="4" w:space="0" w:color="auto"/>
            </w:tcBorders>
            <w:shd w:val="clear" w:color="auto" w:fill="auto"/>
            <w:vAlign w:val="center"/>
            <w:hideMark/>
          </w:tcPr>
          <w:p w14:paraId="65D4DA76"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Kinchil</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31CDD08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194</w:t>
            </w:r>
          </w:p>
        </w:tc>
        <w:tc>
          <w:tcPr>
            <w:tcW w:w="307" w:type="dxa"/>
            <w:tcBorders>
              <w:top w:val="nil"/>
              <w:left w:val="nil"/>
              <w:bottom w:val="single" w:sz="4" w:space="0" w:color="auto"/>
              <w:right w:val="single" w:sz="4" w:space="0" w:color="auto"/>
            </w:tcBorders>
            <w:shd w:val="clear" w:color="000000" w:fill="BFBFBF"/>
            <w:vAlign w:val="center"/>
            <w:hideMark/>
          </w:tcPr>
          <w:p w14:paraId="3FC4FDC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68</w:t>
            </w:r>
          </w:p>
        </w:tc>
        <w:tc>
          <w:tcPr>
            <w:tcW w:w="1313" w:type="dxa"/>
            <w:tcBorders>
              <w:top w:val="nil"/>
              <w:left w:val="nil"/>
              <w:bottom w:val="single" w:sz="4" w:space="0" w:color="auto"/>
              <w:right w:val="single" w:sz="4" w:space="0" w:color="auto"/>
            </w:tcBorders>
            <w:shd w:val="clear" w:color="auto" w:fill="auto"/>
            <w:vAlign w:val="center"/>
            <w:hideMark/>
          </w:tcPr>
          <w:p w14:paraId="0349242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Maní</w:t>
            </w:r>
          </w:p>
        </w:tc>
        <w:tc>
          <w:tcPr>
            <w:tcW w:w="1140" w:type="dxa"/>
            <w:tcBorders>
              <w:top w:val="nil"/>
              <w:left w:val="nil"/>
              <w:bottom w:val="single" w:sz="4" w:space="0" w:color="auto"/>
              <w:right w:val="single" w:sz="4" w:space="0" w:color="auto"/>
            </w:tcBorders>
            <w:shd w:val="clear" w:color="auto" w:fill="auto"/>
            <w:vAlign w:val="center"/>
            <w:hideMark/>
          </w:tcPr>
          <w:p w14:paraId="27FD742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81</w:t>
            </w:r>
          </w:p>
        </w:tc>
        <w:tc>
          <w:tcPr>
            <w:tcW w:w="399" w:type="dxa"/>
            <w:tcBorders>
              <w:top w:val="nil"/>
              <w:left w:val="nil"/>
              <w:bottom w:val="single" w:sz="4" w:space="0" w:color="000000"/>
              <w:right w:val="single" w:sz="4" w:space="0" w:color="000000"/>
            </w:tcBorders>
            <w:shd w:val="clear" w:color="000000" w:fill="BFBFBF"/>
            <w:vAlign w:val="center"/>
            <w:hideMark/>
          </w:tcPr>
          <w:p w14:paraId="415D5FD9"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104</w:t>
            </w:r>
          </w:p>
        </w:tc>
        <w:tc>
          <w:tcPr>
            <w:tcW w:w="1616" w:type="dxa"/>
            <w:tcBorders>
              <w:top w:val="nil"/>
              <w:left w:val="nil"/>
              <w:bottom w:val="single" w:sz="4" w:space="0" w:color="000000"/>
              <w:right w:val="single" w:sz="4" w:space="0" w:color="000000"/>
            </w:tcBorders>
            <w:shd w:val="clear" w:color="auto" w:fill="auto"/>
            <w:vAlign w:val="center"/>
            <w:hideMark/>
          </w:tcPr>
          <w:p w14:paraId="3632DF59"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Cuncunul</w:t>
            </w:r>
            <w:proofErr w:type="spellEnd"/>
          </w:p>
        </w:tc>
        <w:tc>
          <w:tcPr>
            <w:tcW w:w="1140" w:type="dxa"/>
            <w:tcBorders>
              <w:top w:val="nil"/>
              <w:left w:val="nil"/>
              <w:bottom w:val="single" w:sz="4" w:space="0" w:color="000000"/>
              <w:right w:val="single" w:sz="4" w:space="0" w:color="000000"/>
            </w:tcBorders>
            <w:shd w:val="clear" w:color="auto" w:fill="auto"/>
            <w:vAlign w:val="center"/>
            <w:hideMark/>
          </w:tcPr>
          <w:p w14:paraId="58AF392A"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25</w:t>
            </w:r>
          </w:p>
        </w:tc>
      </w:tr>
      <w:tr w:rsidR="00420401" w:rsidRPr="00D91A04" w14:paraId="003C2619" w14:textId="77777777" w:rsidTr="00420401">
        <w:trPr>
          <w:trHeight w:val="330"/>
        </w:trPr>
        <w:tc>
          <w:tcPr>
            <w:tcW w:w="324" w:type="dxa"/>
            <w:tcBorders>
              <w:top w:val="nil"/>
              <w:left w:val="single" w:sz="4" w:space="0" w:color="000000"/>
              <w:bottom w:val="single" w:sz="4" w:space="0" w:color="000000"/>
              <w:right w:val="nil"/>
            </w:tcBorders>
            <w:shd w:val="clear" w:color="000000" w:fill="BFBFBF"/>
            <w:vAlign w:val="center"/>
            <w:hideMark/>
          </w:tcPr>
          <w:p w14:paraId="50004DA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33</w:t>
            </w:r>
          </w:p>
        </w:tc>
        <w:tc>
          <w:tcPr>
            <w:tcW w:w="1141" w:type="dxa"/>
            <w:tcBorders>
              <w:top w:val="nil"/>
              <w:left w:val="single" w:sz="4" w:space="0" w:color="auto"/>
              <w:bottom w:val="single" w:sz="4" w:space="0" w:color="auto"/>
              <w:right w:val="single" w:sz="4" w:space="0" w:color="auto"/>
            </w:tcBorders>
            <w:shd w:val="clear" w:color="auto" w:fill="auto"/>
            <w:vAlign w:val="center"/>
            <w:hideMark/>
          </w:tcPr>
          <w:p w14:paraId="36B0ABAF"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Tekit</w:t>
            </w:r>
          </w:p>
        </w:tc>
        <w:tc>
          <w:tcPr>
            <w:tcW w:w="1140" w:type="dxa"/>
            <w:tcBorders>
              <w:top w:val="nil"/>
              <w:left w:val="nil"/>
              <w:bottom w:val="single" w:sz="4" w:space="0" w:color="auto"/>
              <w:right w:val="single" w:sz="4" w:space="0" w:color="auto"/>
            </w:tcBorders>
            <w:shd w:val="clear" w:color="auto" w:fill="auto"/>
            <w:vAlign w:val="center"/>
            <w:hideMark/>
          </w:tcPr>
          <w:p w14:paraId="32B71724"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179</w:t>
            </w:r>
          </w:p>
        </w:tc>
        <w:tc>
          <w:tcPr>
            <w:tcW w:w="307" w:type="dxa"/>
            <w:tcBorders>
              <w:top w:val="nil"/>
              <w:left w:val="nil"/>
              <w:bottom w:val="single" w:sz="4" w:space="0" w:color="auto"/>
              <w:right w:val="single" w:sz="4" w:space="0" w:color="auto"/>
            </w:tcBorders>
            <w:shd w:val="clear" w:color="000000" w:fill="BFBFBF"/>
            <w:vAlign w:val="center"/>
            <w:hideMark/>
          </w:tcPr>
          <w:p w14:paraId="34FF8D4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69</w:t>
            </w:r>
          </w:p>
        </w:tc>
        <w:tc>
          <w:tcPr>
            <w:tcW w:w="1313" w:type="dxa"/>
            <w:tcBorders>
              <w:top w:val="nil"/>
              <w:left w:val="nil"/>
              <w:bottom w:val="single" w:sz="4" w:space="0" w:color="auto"/>
              <w:right w:val="single" w:sz="4" w:space="0" w:color="auto"/>
            </w:tcBorders>
            <w:shd w:val="clear" w:color="auto" w:fill="auto"/>
            <w:vAlign w:val="center"/>
            <w:hideMark/>
          </w:tcPr>
          <w:p w14:paraId="4ADAD3E6"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Tahmek</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47FFFDDD"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81</w:t>
            </w:r>
          </w:p>
        </w:tc>
        <w:tc>
          <w:tcPr>
            <w:tcW w:w="399" w:type="dxa"/>
            <w:tcBorders>
              <w:top w:val="nil"/>
              <w:left w:val="nil"/>
              <w:bottom w:val="single" w:sz="4" w:space="0" w:color="000000"/>
              <w:right w:val="single" w:sz="4" w:space="0" w:color="000000"/>
            </w:tcBorders>
            <w:shd w:val="clear" w:color="000000" w:fill="BFBFBF"/>
            <w:vAlign w:val="center"/>
            <w:hideMark/>
          </w:tcPr>
          <w:p w14:paraId="42BAE2EC"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105</w:t>
            </w:r>
          </w:p>
        </w:tc>
        <w:tc>
          <w:tcPr>
            <w:tcW w:w="1616" w:type="dxa"/>
            <w:tcBorders>
              <w:top w:val="nil"/>
              <w:left w:val="nil"/>
              <w:bottom w:val="single" w:sz="4" w:space="0" w:color="000000"/>
              <w:right w:val="single" w:sz="4" w:space="0" w:color="000000"/>
            </w:tcBorders>
            <w:shd w:val="clear" w:color="auto" w:fill="auto"/>
            <w:vAlign w:val="center"/>
            <w:hideMark/>
          </w:tcPr>
          <w:p w14:paraId="16A0573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San Felipe</w:t>
            </w:r>
          </w:p>
        </w:tc>
        <w:tc>
          <w:tcPr>
            <w:tcW w:w="1140" w:type="dxa"/>
            <w:tcBorders>
              <w:top w:val="nil"/>
              <w:left w:val="nil"/>
              <w:bottom w:val="single" w:sz="4" w:space="0" w:color="000000"/>
              <w:right w:val="single" w:sz="4" w:space="0" w:color="000000"/>
            </w:tcBorders>
            <w:shd w:val="clear" w:color="auto" w:fill="auto"/>
            <w:vAlign w:val="center"/>
            <w:hideMark/>
          </w:tcPr>
          <w:p w14:paraId="203DDC6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22</w:t>
            </w:r>
          </w:p>
        </w:tc>
      </w:tr>
      <w:tr w:rsidR="00420401" w:rsidRPr="00D91A04" w14:paraId="7D5A38EA" w14:textId="77777777" w:rsidTr="00420401">
        <w:trPr>
          <w:trHeight w:val="318"/>
        </w:trPr>
        <w:tc>
          <w:tcPr>
            <w:tcW w:w="324" w:type="dxa"/>
            <w:tcBorders>
              <w:top w:val="nil"/>
              <w:left w:val="single" w:sz="4" w:space="0" w:color="000000"/>
              <w:bottom w:val="single" w:sz="4" w:space="0" w:color="000000"/>
              <w:right w:val="nil"/>
            </w:tcBorders>
            <w:shd w:val="clear" w:color="000000" w:fill="BFBFBF"/>
            <w:vAlign w:val="center"/>
            <w:hideMark/>
          </w:tcPr>
          <w:p w14:paraId="1E8E2AAE"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34</w:t>
            </w:r>
          </w:p>
        </w:tc>
        <w:tc>
          <w:tcPr>
            <w:tcW w:w="1141" w:type="dxa"/>
            <w:tcBorders>
              <w:top w:val="nil"/>
              <w:left w:val="single" w:sz="4" w:space="0" w:color="auto"/>
              <w:bottom w:val="single" w:sz="4" w:space="0" w:color="auto"/>
              <w:right w:val="single" w:sz="4" w:space="0" w:color="auto"/>
            </w:tcBorders>
            <w:shd w:val="clear" w:color="auto" w:fill="auto"/>
            <w:vAlign w:val="center"/>
            <w:hideMark/>
          </w:tcPr>
          <w:p w14:paraId="4F082563"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Buctzotz</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068F167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174</w:t>
            </w:r>
          </w:p>
        </w:tc>
        <w:tc>
          <w:tcPr>
            <w:tcW w:w="307" w:type="dxa"/>
            <w:tcBorders>
              <w:top w:val="nil"/>
              <w:left w:val="nil"/>
              <w:bottom w:val="single" w:sz="4" w:space="0" w:color="auto"/>
              <w:right w:val="single" w:sz="4" w:space="0" w:color="auto"/>
            </w:tcBorders>
            <w:shd w:val="clear" w:color="000000" w:fill="BFBFBF"/>
            <w:vAlign w:val="center"/>
            <w:hideMark/>
          </w:tcPr>
          <w:p w14:paraId="3A5DA25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70</w:t>
            </w:r>
          </w:p>
        </w:tc>
        <w:tc>
          <w:tcPr>
            <w:tcW w:w="1313" w:type="dxa"/>
            <w:tcBorders>
              <w:top w:val="nil"/>
              <w:left w:val="nil"/>
              <w:bottom w:val="single" w:sz="4" w:space="0" w:color="auto"/>
              <w:right w:val="single" w:sz="4" w:space="0" w:color="auto"/>
            </w:tcBorders>
            <w:shd w:val="clear" w:color="auto" w:fill="auto"/>
            <w:vAlign w:val="center"/>
            <w:hideMark/>
          </w:tcPr>
          <w:p w14:paraId="352A4FB5"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Chikindzonot</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334093A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80</w:t>
            </w:r>
          </w:p>
        </w:tc>
        <w:tc>
          <w:tcPr>
            <w:tcW w:w="399" w:type="dxa"/>
            <w:tcBorders>
              <w:top w:val="nil"/>
              <w:left w:val="nil"/>
              <w:bottom w:val="single" w:sz="4" w:space="0" w:color="000000"/>
              <w:right w:val="single" w:sz="4" w:space="0" w:color="000000"/>
            </w:tcBorders>
            <w:shd w:val="clear" w:color="000000" w:fill="BFBFBF"/>
            <w:vAlign w:val="center"/>
            <w:hideMark/>
          </w:tcPr>
          <w:p w14:paraId="4F6CDFF5"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106</w:t>
            </w:r>
          </w:p>
        </w:tc>
        <w:tc>
          <w:tcPr>
            <w:tcW w:w="1616" w:type="dxa"/>
            <w:tcBorders>
              <w:top w:val="nil"/>
              <w:left w:val="nil"/>
              <w:bottom w:val="single" w:sz="4" w:space="0" w:color="000000"/>
              <w:right w:val="single" w:sz="4" w:space="0" w:color="000000"/>
            </w:tcBorders>
            <w:shd w:val="clear" w:color="auto" w:fill="auto"/>
            <w:vAlign w:val="center"/>
            <w:hideMark/>
          </w:tcPr>
          <w:p w14:paraId="1ED88AA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Quintana Roo</w:t>
            </w:r>
          </w:p>
        </w:tc>
        <w:tc>
          <w:tcPr>
            <w:tcW w:w="1140" w:type="dxa"/>
            <w:tcBorders>
              <w:top w:val="nil"/>
              <w:left w:val="nil"/>
              <w:bottom w:val="single" w:sz="4" w:space="0" w:color="000000"/>
              <w:right w:val="single" w:sz="4" w:space="0" w:color="000000"/>
            </w:tcBorders>
            <w:shd w:val="clear" w:color="auto" w:fill="auto"/>
            <w:vAlign w:val="center"/>
            <w:hideMark/>
          </w:tcPr>
          <w:p w14:paraId="744B070B"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17</w:t>
            </w:r>
          </w:p>
        </w:tc>
      </w:tr>
      <w:tr w:rsidR="00420401" w:rsidRPr="00D91A04" w14:paraId="38087711" w14:textId="77777777" w:rsidTr="00420401">
        <w:trPr>
          <w:trHeight w:val="330"/>
        </w:trPr>
        <w:tc>
          <w:tcPr>
            <w:tcW w:w="324" w:type="dxa"/>
            <w:tcBorders>
              <w:top w:val="nil"/>
              <w:left w:val="single" w:sz="4" w:space="0" w:color="000000"/>
              <w:bottom w:val="single" w:sz="4" w:space="0" w:color="000000"/>
              <w:right w:val="nil"/>
            </w:tcBorders>
            <w:shd w:val="clear" w:color="000000" w:fill="BFBFBF"/>
            <w:vAlign w:val="center"/>
            <w:hideMark/>
          </w:tcPr>
          <w:p w14:paraId="0946560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35</w:t>
            </w:r>
          </w:p>
        </w:tc>
        <w:tc>
          <w:tcPr>
            <w:tcW w:w="1141" w:type="dxa"/>
            <w:tcBorders>
              <w:top w:val="nil"/>
              <w:left w:val="single" w:sz="4" w:space="0" w:color="auto"/>
              <w:bottom w:val="single" w:sz="4" w:space="0" w:color="auto"/>
              <w:right w:val="single" w:sz="4" w:space="0" w:color="auto"/>
            </w:tcBorders>
            <w:shd w:val="clear" w:color="auto" w:fill="auto"/>
            <w:vAlign w:val="center"/>
            <w:hideMark/>
          </w:tcPr>
          <w:p w14:paraId="6A5F2F78"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Chichimilá</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60AD022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164</w:t>
            </w:r>
          </w:p>
        </w:tc>
        <w:tc>
          <w:tcPr>
            <w:tcW w:w="307" w:type="dxa"/>
            <w:tcBorders>
              <w:top w:val="nil"/>
              <w:left w:val="nil"/>
              <w:bottom w:val="single" w:sz="4" w:space="0" w:color="auto"/>
              <w:right w:val="single" w:sz="4" w:space="0" w:color="auto"/>
            </w:tcBorders>
            <w:shd w:val="clear" w:color="000000" w:fill="BFBFBF"/>
            <w:vAlign w:val="center"/>
            <w:hideMark/>
          </w:tcPr>
          <w:p w14:paraId="6837AFA3"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71</w:t>
            </w:r>
          </w:p>
        </w:tc>
        <w:tc>
          <w:tcPr>
            <w:tcW w:w="1313" w:type="dxa"/>
            <w:tcBorders>
              <w:top w:val="nil"/>
              <w:left w:val="nil"/>
              <w:bottom w:val="single" w:sz="4" w:space="0" w:color="auto"/>
              <w:right w:val="single" w:sz="4" w:space="0" w:color="auto"/>
            </w:tcBorders>
            <w:shd w:val="clear" w:color="auto" w:fill="auto"/>
            <w:vAlign w:val="center"/>
            <w:hideMark/>
          </w:tcPr>
          <w:p w14:paraId="3B59DF86"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Dzitás</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01E0F352"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79</w:t>
            </w:r>
          </w:p>
        </w:tc>
        <w:tc>
          <w:tcPr>
            <w:tcW w:w="2016" w:type="dxa"/>
            <w:gridSpan w:val="2"/>
            <w:tcBorders>
              <w:top w:val="single" w:sz="4" w:space="0" w:color="000000"/>
              <w:left w:val="nil"/>
              <w:bottom w:val="single" w:sz="4" w:space="0" w:color="000000"/>
              <w:right w:val="single" w:sz="4" w:space="0" w:color="000000"/>
            </w:tcBorders>
            <w:shd w:val="clear" w:color="000000" w:fill="404040"/>
            <w:vAlign w:val="center"/>
            <w:hideMark/>
          </w:tcPr>
          <w:p w14:paraId="2DE349E3" w14:textId="77777777" w:rsidR="00420401" w:rsidRPr="00D91A04" w:rsidRDefault="00420401" w:rsidP="002E657C">
            <w:pPr>
              <w:jc w:val="center"/>
              <w:rPr>
                <w:rFonts w:ascii="Arial Narrow" w:hAnsi="Arial Narrow" w:cs="Calibri"/>
                <w:b/>
                <w:bCs/>
                <w:color w:val="FFFFFF"/>
              </w:rPr>
            </w:pPr>
            <w:r w:rsidRPr="00D91A04">
              <w:rPr>
                <w:rFonts w:ascii="Arial Narrow" w:hAnsi="Arial Narrow" w:cs="Calibri"/>
                <w:b/>
                <w:bCs/>
                <w:color w:val="FFFFFF"/>
              </w:rPr>
              <w:t>Yucatán </w:t>
            </w:r>
          </w:p>
        </w:tc>
        <w:tc>
          <w:tcPr>
            <w:tcW w:w="1140" w:type="dxa"/>
            <w:tcBorders>
              <w:top w:val="nil"/>
              <w:left w:val="nil"/>
              <w:bottom w:val="single" w:sz="4" w:space="0" w:color="000000"/>
              <w:right w:val="single" w:sz="4" w:space="0" w:color="000000"/>
            </w:tcBorders>
            <w:shd w:val="clear" w:color="auto" w:fill="auto"/>
            <w:vAlign w:val="center"/>
            <w:hideMark/>
          </w:tcPr>
          <w:p w14:paraId="03964CAF" w14:textId="77777777" w:rsidR="00420401" w:rsidRPr="00D91A04" w:rsidRDefault="00420401" w:rsidP="002E657C">
            <w:pPr>
              <w:jc w:val="center"/>
              <w:rPr>
                <w:rFonts w:ascii="Arial Narrow" w:hAnsi="Arial Narrow" w:cs="Calibri"/>
                <w:b/>
                <w:bCs/>
              </w:rPr>
            </w:pPr>
            <w:r w:rsidRPr="00D91A04">
              <w:rPr>
                <w:rFonts w:ascii="Arial Narrow" w:hAnsi="Arial Narrow" w:cs="Calibri"/>
                <w:b/>
                <w:bCs/>
              </w:rPr>
              <w:t>45,932</w:t>
            </w:r>
          </w:p>
        </w:tc>
      </w:tr>
      <w:tr w:rsidR="00420401" w:rsidRPr="00D91A04" w14:paraId="6A11156E" w14:textId="77777777" w:rsidTr="00420401">
        <w:trPr>
          <w:trHeight w:val="330"/>
        </w:trPr>
        <w:tc>
          <w:tcPr>
            <w:tcW w:w="324" w:type="dxa"/>
            <w:tcBorders>
              <w:top w:val="nil"/>
              <w:left w:val="single" w:sz="4" w:space="0" w:color="000000"/>
              <w:bottom w:val="single" w:sz="4" w:space="0" w:color="000000"/>
              <w:right w:val="nil"/>
            </w:tcBorders>
            <w:shd w:val="clear" w:color="000000" w:fill="BFBFBF"/>
            <w:vAlign w:val="center"/>
            <w:hideMark/>
          </w:tcPr>
          <w:p w14:paraId="37CCA86F"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36</w:t>
            </w:r>
          </w:p>
        </w:tc>
        <w:tc>
          <w:tcPr>
            <w:tcW w:w="1141" w:type="dxa"/>
            <w:tcBorders>
              <w:top w:val="nil"/>
              <w:left w:val="single" w:sz="4" w:space="0" w:color="auto"/>
              <w:bottom w:val="single" w:sz="4" w:space="0" w:color="auto"/>
              <w:right w:val="single" w:sz="4" w:space="0" w:color="auto"/>
            </w:tcBorders>
            <w:shd w:val="clear" w:color="auto" w:fill="auto"/>
            <w:vAlign w:val="center"/>
            <w:hideMark/>
          </w:tcPr>
          <w:p w14:paraId="41667B52"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Panabá</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1395E031"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163</w:t>
            </w:r>
          </w:p>
        </w:tc>
        <w:tc>
          <w:tcPr>
            <w:tcW w:w="307" w:type="dxa"/>
            <w:tcBorders>
              <w:top w:val="nil"/>
              <w:left w:val="nil"/>
              <w:bottom w:val="single" w:sz="4" w:space="0" w:color="auto"/>
              <w:right w:val="single" w:sz="4" w:space="0" w:color="auto"/>
            </w:tcBorders>
            <w:shd w:val="clear" w:color="000000" w:fill="BFBFBF"/>
            <w:vAlign w:val="center"/>
            <w:hideMark/>
          </w:tcPr>
          <w:p w14:paraId="77C684C0"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72</w:t>
            </w:r>
          </w:p>
        </w:tc>
        <w:tc>
          <w:tcPr>
            <w:tcW w:w="1313" w:type="dxa"/>
            <w:tcBorders>
              <w:top w:val="nil"/>
              <w:left w:val="nil"/>
              <w:bottom w:val="single" w:sz="4" w:space="0" w:color="auto"/>
              <w:right w:val="single" w:sz="4" w:space="0" w:color="auto"/>
            </w:tcBorders>
            <w:shd w:val="clear" w:color="auto" w:fill="auto"/>
            <w:vAlign w:val="center"/>
            <w:hideMark/>
          </w:tcPr>
          <w:p w14:paraId="15DFA87F" w14:textId="77777777" w:rsidR="00420401" w:rsidRPr="00D91A04" w:rsidRDefault="00420401" w:rsidP="002E657C">
            <w:pPr>
              <w:jc w:val="center"/>
              <w:rPr>
                <w:rFonts w:ascii="Arial Narrow" w:hAnsi="Arial Narrow" w:cs="Calibri"/>
                <w:b/>
                <w:bCs/>
                <w:color w:val="000000"/>
              </w:rPr>
            </w:pPr>
            <w:proofErr w:type="spellStart"/>
            <w:r w:rsidRPr="00D91A04">
              <w:rPr>
                <w:rFonts w:ascii="Arial Narrow" w:hAnsi="Arial Narrow" w:cs="Calibri"/>
                <w:b/>
                <w:bCs/>
                <w:color w:val="000000"/>
              </w:rPr>
              <w:t>Dzoncauich</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404FD598" w14:textId="77777777" w:rsidR="00420401" w:rsidRPr="00D91A04" w:rsidRDefault="00420401" w:rsidP="002E657C">
            <w:pPr>
              <w:jc w:val="center"/>
              <w:rPr>
                <w:rFonts w:ascii="Arial Narrow" w:hAnsi="Arial Narrow" w:cs="Calibri"/>
                <w:b/>
                <w:bCs/>
                <w:color w:val="000000"/>
              </w:rPr>
            </w:pPr>
            <w:r w:rsidRPr="00D91A04">
              <w:rPr>
                <w:rFonts w:ascii="Arial Narrow" w:hAnsi="Arial Narrow" w:cs="Calibri"/>
                <w:b/>
                <w:bCs/>
                <w:color w:val="000000"/>
              </w:rPr>
              <w:t>79</w:t>
            </w:r>
          </w:p>
        </w:tc>
        <w:tc>
          <w:tcPr>
            <w:tcW w:w="399" w:type="dxa"/>
            <w:tcBorders>
              <w:top w:val="nil"/>
              <w:left w:val="nil"/>
              <w:bottom w:val="nil"/>
              <w:right w:val="nil"/>
            </w:tcBorders>
            <w:shd w:val="clear" w:color="auto" w:fill="auto"/>
            <w:vAlign w:val="center"/>
            <w:hideMark/>
          </w:tcPr>
          <w:p w14:paraId="51C210AB" w14:textId="77777777" w:rsidR="00420401" w:rsidRPr="00D91A04" w:rsidRDefault="00420401" w:rsidP="002E657C">
            <w:pPr>
              <w:jc w:val="center"/>
              <w:rPr>
                <w:rFonts w:ascii="Arial Narrow" w:hAnsi="Arial Narrow" w:cs="Calibri"/>
                <w:b/>
                <w:bCs/>
                <w:color w:val="000000"/>
              </w:rPr>
            </w:pPr>
          </w:p>
        </w:tc>
        <w:tc>
          <w:tcPr>
            <w:tcW w:w="1616" w:type="dxa"/>
            <w:tcBorders>
              <w:top w:val="nil"/>
              <w:left w:val="nil"/>
              <w:bottom w:val="nil"/>
              <w:right w:val="nil"/>
            </w:tcBorders>
            <w:shd w:val="clear" w:color="auto" w:fill="auto"/>
            <w:vAlign w:val="center"/>
            <w:hideMark/>
          </w:tcPr>
          <w:p w14:paraId="1D0651E8" w14:textId="77777777" w:rsidR="00420401" w:rsidRPr="00D91A04" w:rsidRDefault="00420401" w:rsidP="002E657C">
            <w:pPr>
              <w:jc w:val="center"/>
            </w:pPr>
          </w:p>
        </w:tc>
        <w:tc>
          <w:tcPr>
            <w:tcW w:w="1140" w:type="dxa"/>
            <w:tcBorders>
              <w:top w:val="nil"/>
              <w:left w:val="nil"/>
              <w:bottom w:val="nil"/>
              <w:right w:val="nil"/>
            </w:tcBorders>
            <w:shd w:val="clear" w:color="auto" w:fill="auto"/>
            <w:vAlign w:val="center"/>
            <w:hideMark/>
          </w:tcPr>
          <w:p w14:paraId="1680E655" w14:textId="77777777" w:rsidR="00420401" w:rsidRPr="00D91A04" w:rsidRDefault="00420401" w:rsidP="002E657C">
            <w:pPr>
              <w:jc w:val="center"/>
            </w:pPr>
          </w:p>
        </w:tc>
      </w:tr>
    </w:tbl>
    <w:p w14:paraId="2C7012E6" w14:textId="77777777" w:rsidR="00420401" w:rsidRDefault="00420401" w:rsidP="00420401">
      <w:pPr>
        <w:jc w:val="both"/>
        <w:rPr>
          <w:rFonts w:ascii="Arial Narrow" w:hAnsi="Arial Narrow"/>
          <w:sz w:val="24"/>
          <w:szCs w:val="24"/>
        </w:rPr>
      </w:pPr>
    </w:p>
    <w:p w14:paraId="3365193C" w14:textId="77777777" w:rsidR="00420401" w:rsidRDefault="00420401" w:rsidP="00420401">
      <w:pPr>
        <w:spacing w:line="360" w:lineRule="auto"/>
        <w:ind w:firstLine="709"/>
        <w:jc w:val="both"/>
        <w:rPr>
          <w:rFonts w:ascii="Arial Narrow" w:hAnsi="Arial Narrow"/>
          <w:sz w:val="24"/>
          <w:szCs w:val="24"/>
        </w:rPr>
      </w:pPr>
    </w:p>
    <w:p w14:paraId="5EF8A9A4" w14:textId="59C5A527" w:rsidR="00420401" w:rsidRDefault="00420401" w:rsidP="00420401">
      <w:pPr>
        <w:jc w:val="both"/>
        <w:rPr>
          <w:rFonts w:ascii="Arial Narrow" w:hAnsi="Arial Narrow"/>
          <w:sz w:val="24"/>
          <w:szCs w:val="24"/>
        </w:rPr>
      </w:pPr>
    </w:p>
    <w:p w14:paraId="0E5DBCA3" w14:textId="3D1A692B" w:rsidR="00557AF7" w:rsidRDefault="00557AF7" w:rsidP="00420401">
      <w:pPr>
        <w:jc w:val="both"/>
        <w:rPr>
          <w:rFonts w:ascii="Arial Narrow" w:hAnsi="Arial Narrow"/>
          <w:sz w:val="24"/>
          <w:szCs w:val="24"/>
        </w:rPr>
      </w:pPr>
    </w:p>
    <w:p w14:paraId="39417A0D" w14:textId="1FF41FFD" w:rsidR="00557AF7" w:rsidRDefault="00557AF7" w:rsidP="00420401">
      <w:pPr>
        <w:jc w:val="both"/>
        <w:rPr>
          <w:rFonts w:ascii="Arial Narrow" w:hAnsi="Arial Narrow"/>
          <w:sz w:val="24"/>
          <w:szCs w:val="24"/>
        </w:rPr>
      </w:pPr>
    </w:p>
    <w:p w14:paraId="737BE986" w14:textId="77777777" w:rsidR="00557AF7" w:rsidRPr="000B48C8" w:rsidRDefault="00557AF7" w:rsidP="00420401">
      <w:pPr>
        <w:jc w:val="both"/>
        <w:rPr>
          <w:rFonts w:ascii="Arial Narrow" w:hAnsi="Arial Narrow"/>
          <w:sz w:val="24"/>
          <w:szCs w:val="24"/>
        </w:rPr>
      </w:pPr>
    </w:p>
    <w:p w14:paraId="52FEB911" w14:textId="77777777" w:rsidR="00420401" w:rsidRPr="00397657" w:rsidRDefault="00420401" w:rsidP="006C51C4">
      <w:pPr>
        <w:widowControl/>
        <w:spacing w:after="160" w:line="360" w:lineRule="auto"/>
        <w:ind w:firstLine="708"/>
        <w:jc w:val="both"/>
        <w:rPr>
          <w:rFonts w:ascii="Arial Narrow" w:hAnsi="Arial Narrow"/>
          <w:sz w:val="24"/>
          <w:szCs w:val="24"/>
        </w:rPr>
      </w:pPr>
    </w:p>
    <w:p w14:paraId="62104BC9" w14:textId="77777777" w:rsidR="006C51C4" w:rsidRPr="00397657" w:rsidRDefault="006C51C4" w:rsidP="006C51C4">
      <w:pPr>
        <w:widowControl/>
        <w:spacing w:after="160" w:line="360" w:lineRule="auto"/>
        <w:ind w:firstLine="708"/>
        <w:jc w:val="both"/>
        <w:rPr>
          <w:rFonts w:ascii="Arial Narrow" w:hAnsi="Arial Narrow"/>
          <w:sz w:val="24"/>
          <w:szCs w:val="24"/>
        </w:rPr>
      </w:pPr>
      <w:r w:rsidRPr="00397657">
        <w:rPr>
          <w:rFonts w:ascii="Arial Narrow" w:hAnsi="Arial Narrow"/>
          <w:sz w:val="24"/>
          <w:szCs w:val="24"/>
        </w:rPr>
        <w:lastRenderedPageBreak/>
        <w:t>Es por lo anteriormente expuesto que los diputados priistas proponemos reformar la Ley de Educación del Estado de Yucatán</w:t>
      </w:r>
      <w:r w:rsidR="00B90EEA" w:rsidRPr="00397657">
        <w:rPr>
          <w:rFonts w:ascii="Arial Narrow" w:hAnsi="Arial Narrow"/>
          <w:sz w:val="24"/>
          <w:szCs w:val="24"/>
        </w:rPr>
        <w:t xml:space="preserve"> para atribuirle a la autoridad educativa estatal, implementar e impulsar programas y estrategias de aprendizaje y enseñanza de la Lengua de Señas Mexicana, tanto en los niveles básicos, como en los medios de formación docente, fomentando ambientes</w:t>
      </w:r>
      <w:r w:rsidR="00B80075" w:rsidRPr="00397657">
        <w:rPr>
          <w:rFonts w:ascii="Arial Narrow" w:hAnsi="Arial Narrow"/>
          <w:sz w:val="24"/>
          <w:szCs w:val="24"/>
        </w:rPr>
        <w:t xml:space="preserve"> escolares más inclusivos y de comunicación con niñas, niños y adolescentes que se comunican principalmente mediante esta lengua. </w:t>
      </w:r>
    </w:p>
    <w:p w14:paraId="26385156" w14:textId="77777777" w:rsidR="00B80075" w:rsidRPr="00397657" w:rsidRDefault="00B80075" w:rsidP="00B80075">
      <w:pPr>
        <w:widowControl/>
        <w:spacing w:before="240" w:after="200" w:line="360" w:lineRule="auto"/>
        <w:ind w:firstLine="851"/>
        <w:jc w:val="both"/>
        <w:rPr>
          <w:rFonts w:ascii="Arial Narrow" w:hAnsi="Arial Narrow" w:cs="Arial"/>
          <w:color w:val="000000"/>
          <w:sz w:val="24"/>
          <w:szCs w:val="24"/>
        </w:rPr>
      </w:pPr>
      <w:r w:rsidRPr="00397657">
        <w:rPr>
          <w:rFonts w:ascii="Arial Narrow" w:hAnsi="Arial Narrow" w:cs="Arial"/>
          <w:color w:val="000000"/>
          <w:sz w:val="24"/>
          <w:szCs w:val="24"/>
        </w:rPr>
        <w:t>Para mayor entendimiento, se ilustran las propuestas mediante los siguientes cuadros comparativos:</w:t>
      </w:r>
    </w:p>
    <w:tbl>
      <w:tblPr>
        <w:tblW w:w="9026" w:type="dxa"/>
        <w:tblCellMar>
          <w:top w:w="15" w:type="dxa"/>
          <w:left w:w="15" w:type="dxa"/>
          <w:bottom w:w="15" w:type="dxa"/>
          <w:right w:w="15" w:type="dxa"/>
        </w:tblCellMar>
        <w:tblLook w:val="04A0" w:firstRow="1" w:lastRow="0" w:firstColumn="1" w:lastColumn="0" w:noHBand="0" w:noVBand="1"/>
      </w:tblPr>
      <w:tblGrid>
        <w:gridCol w:w="4648"/>
        <w:gridCol w:w="4378"/>
      </w:tblGrid>
      <w:tr w:rsidR="0059457A" w:rsidRPr="00397657" w14:paraId="47DE776F" w14:textId="77777777" w:rsidTr="00397657">
        <w:trPr>
          <w:tblHead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262626" w:themeFill="text1" w:themeFillTint="D9"/>
            <w:tcMar>
              <w:top w:w="100" w:type="dxa"/>
              <w:left w:w="100" w:type="dxa"/>
              <w:bottom w:w="100" w:type="dxa"/>
              <w:right w:w="100" w:type="dxa"/>
            </w:tcMar>
          </w:tcPr>
          <w:p w14:paraId="5995189F" w14:textId="77777777" w:rsidR="0059457A" w:rsidRPr="00397657" w:rsidRDefault="0059457A" w:rsidP="00C82BA6">
            <w:pPr>
              <w:widowControl/>
              <w:jc w:val="center"/>
              <w:rPr>
                <w:rFonts w:ascii="Arial Narrow" w:hAnsi="Arial Narrow" w:cs="Arial"/>
                <w:b/>
                <w:color w:val="FFFFFF" w:themeColor="background1"/>
                <w:sz w:val="24"/>
                <w:szCs w:val="24"/>
              </w:rPr>
            </w:pPr>
            <w:r w:rsidRPr="00397657">
              <w:rPr>
                <w:rFonts w:ascii="Arial Narrow" w:hAnsi="Arial Narrow" w:cs="Arial"/>
                <w:b/>
                <w:color w:val="FFFFFF" w:themeColor="background1"/>
                <w:sz w:val="24"/>
                <w:szCs w:val="24"/>
              </w:rPr>
              <w:t>LEY DE EDUCACIÓN DEL ESTADO DE YUCATÁN</w:t>
            </w:r>
          </w:p>
        </w:tc>
      </w:tr>
      <w:tr w:rsidR="00C82BA6" w:rsidRPr="00397657" w14:paraId="03C617DF" w14:textId="77777777" w:rsidTr="00397657">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7F7F7F" w:themeFill="text1" w:themeFillTint="80"/>
            <w:tcMar>
              <w:top w:w="100" w:type="dxa"/>
              <w:left w:w="100" w:type="dxa"/>
              <w:bottom w:w="100" w:type="dxa"/>
              <w:right w:w="100" w:type="dxa"/>
            </w:tcMar>
            <w:hideMark/>
          </w:tcPr>
          <w:p w14:paraId="3C98B7D7" w14:textId="77777777" w:rsidR="00C82BA6" w:rsidRPr="00397657" w:rsidRDefault="00C82BA6" w:rsidP="00C82BA6">
            <w:pPr>
              <w:widowControl/>
              <w:jc w:val="center"/>
              <w:rPr>
                <w:rFonts w:ascii="Arial Narrow" w:hAnsi="Arial Narrow"/>
                <w:b/>
                <w:sz w:val="24"/>
                <w:szCs w:val="24"/>
              </w:rPr>
            </w:pPr>
            <w:r w:rsidRPr="00397657">
              <w:rPr>
                <w:rFonts w:ascii="Arial Narrow" w:hAnsi="Arial Narrow" w:cs="Arial"/>
                <w:b/>
                <w:color w:val="000000"/>
                <w:sz w:val="24"/>
                <w:szCs w:val="24"/>
              </w:rPr>
              <w:t>LEY VIGENTE</w:t>
            </w:r>
          </w:p>
        </w:tc>
        <w:tc>
          <w:tcPr>
            <w:tcW w:w="0" w:type="auto"/>
            <w:tcBorders>
              <w:top w:val="single" w:sz="8" w:space="0" w:color="000000"/>
              <w:left w:val="single" w:sz="8" w:space="0" w:color="000000"/>
              <w:bottom w:val="single" w:sz="8" w:space="0" w:color="000000"/>
              <w:right w:val="single" w:sz="8" w:space="0" w:color="000000"/>
            </w:tcBorders>
            <w:shd w:val="clear" w:color="auto" w:fill="7F7F7F" w:themeFill="text1" w:themeFillTint="80"/>
            <w:tcMar>
              <w:top w:w="100" w:type="dxa"/>
              <w:left w:w="100" w:type="dxa"/>
              <w:bottom w:w="100" w:type="dxa"/>
              <w:right w:w="100" w:type="dxa"/>
            </w:tcMar>
            <w:hideMark/>
          </w:tcPr>
          <w:p w14:paraId="49D176C4" w14:textId="77777777" w:rsidR="00C82BA6" w:rsidRPr="00397657" w:rsidRDefault="00C82BA6" w:rsidP="00C82BA6">
            <w:pPr>
              <w:widowControl/>
              <w:jc w:val="center"/>
              <w:rPr>
                <w:rFonts w:ascii="Arial Narrow" w:hAnsi="Arial Narrow"/>
                <w:b/>
                <w:sz w:val="24"/>
                <w:szCs w:val="24"/>
              </w:rPr>
            </w:pPr>
            <w:r w:rsidRPr="00397657">
              <w:rPr>
                <w:rFonts w:ascii="Arial Narrow" w:hAnsi="Arial Narrow" w:cs="Arial"/>
                <w:b/>
                <w:color w:val="000000"/>
                <w:sz w:val="24"/>
                <w:szCs w:val="24"/>
              </w:rPr>
              <w:t>PROPUESTA TÉCNICA</w:t>
            </w:r>
          </w:p>
        </w:tc>
      </w:tr>
      <w:tr w:rsidR="00C82BA6" w:rsidRPr="00397657" w14:paraId="5A44294D" w14:textId="77777777" w:rsidTr="00C82B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E713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Artículo 2.- Para efectos de esta ley se entenderá por:</w:t>
            </w:r>
          </w:p>
          <w:p w14:paraId="309B504F" w14:textId="77777777" w:rsidR="00C82BA6" w:rsidRPr="00397657" w:rsidRDefault="00C82BA6" w:rsidP="00C82BA6">
            <w:pPr>
              <w:widowControl/>
              <w:rPr>
                <w:rFonts w:ascii="Arial Narrow" w:hAnsi="Arial Narrow"/>
                <w:sz w:val="24"/>
                <w:szCs w:val="24"/>
              </w:rPr>
            </w:pPr>
          </w:p>
          <w:p w14:paraId="5164B90B"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 Autoridades educativas: las autoridades educativas estatales y municipales.</w:t>
            </w:r>
          </w:p>
          <w:p w14:paraId="201BCCBD" w14:textId="77777777" w:rsidR="00C82BA6" w:rsidRPr="00397657" w:rsidRDefault="00C82BA6" w:rsidP="00C82BA6">
            <w:pPr>
              <w:widowControl/>
              <w:rPr>
                <w:rFonts w:ascii="Arial Narrow" w:hAnsi="Arial Narrow"/>
                <w:sz w:val="24"/>
                <w:szCs w:val="24"/>
              </w:rPr>
            </w:pPr>
          </w:p>
          <w:p w14:paraId="658A3E28"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II. Autoridad educativa estatal: la persona titular del Poder Ejecutivo del estado, la Secretaría de Educación del Gobierno del Estado de Yucatán, la Secretaría de Investigación, Innovación y Educación Superior, así como las dependencias y entidades que, en su caso, se establezcan para el ejercicio de la función social educativa.</w:t>
            </w:r>
          </w:p>
          <w:p w14:paraId="037F7A06" w14:textId="77777777" w:rsidR="00C82BA6" w:rsidRPr="00397657" w:rsidRDefault="00C82BA6" w:rsidP="00C82BA6">
            <w:pPr>
              <w:widowControl/>
              <w:rPr>
                <w:rFonts w:ascii="Arial Narrow" w:hAnsi="Arial Narrow"/>
                <w:sz w:val="24"/>
                <w:szCs w:val="24"/>
              </w:rPr>
            </w:pPr>
          </w:p>
          <w:p w14:paraId="4C78E476"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III. Autoridad educativa municipal: los ayuntamientos de los municipios del estado y sus dependencias y entidades encargadas de la función social educativa. </w:t>
            </w:r>
          </w:p>
          <w:p w14:paraId="54E16A1E" w14:textId="77777777" w:rsidR="00C82BA6" w:rsidRPr="00397657" w:rsidRDefault="00C82BA6" w:rsidP="00C82BA6">
            <w:pPr>
              <w:widowControl/>
              <w:rPr>
                <w:rFonts w:ascii="Arial Narrow" w:hAnsi="Arial Narrow"/>
                <w:sz w:val="24"/>
                <w:szCs w:val="24"/>
              </w:rPr>
            </w:pPr>
          </w:p>
          <w:p w14:paraId="66B0E646"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IV. Autoridades escolares: el personal que desempeña funciones de dirección o supervisión en los sectores, zonas o planteles escolares.</w:t>
            </w:r>
          </w:p>
          <w:p w14:paraId="2B7F026B" w14:textId="77777777" w:rsidR="00C82BA6" w:rsidRPr="00397657" w:rsidRDefault="00C82BA6" w:rsidP="00C82BA6">
            <w:pPr>
              <w:widowControl/>
              <w:rPr>
                <w:rFonts w:ascii="Arial Narrow" w:hAnsi="Arial Narrow"/>
                <w:sz w:val="24"/>
                <w:szCs w:val="24"/>
              </w:rPr>
            </w:pPr>
          </w:p>
          <w:p w14:paraId="428C876E" w14:textId="77777777" w:rsidR="00C82BA6" w:rsidRPr="00397657" w:rsidRDefault="00C82BA6" w:rsidP="00C82BA6">
            <w:pPr>
              <w:widowControl/>
              <w:jc w:val="center"/>
              <w:rPr>
                <w:rFonts w:ascii="Arial Narrow" w:hAnsi="Arial Narrow"/>
                <w:sz w:val="24"/>
                <w:szCs w:val="24"/>
              </w:rPr>
            </w:pPr>
            <w:r w:rsidRPr="00397657">
              <w:rPr>
                <w:rFonts w:ascii="Arial Narrow" w:hAnsi="Arial Narrow" w:cs="Arial"/>
                <w:b/>
                <w:bCs/>
                <w:color w:val="000000"/>
                <w:sz w:val="24"/>
                <w:szCs w:val="24"/>
              </w:rPr>
              <w:t>SIN CORRELATIVO</w:t>
            </w:r>
          </w:p>
          <w:p w14:paraId="24346885" w14:textId="77777777" w:rsidR="00C82BA6" w:rsidRPr="00397657" w:rsidRDefault="00C82BA6" w:rsidP="00C82BA6">
            <w:pPr>
              <w:widowControl/>
              <w:spacing w:after="240"/>
              <w:rPr>
                <w:rFonts w:ascii="Arial Narrow" w:hAnsi="Arial Narrow"/>
                <w:sz w:val="24"/>
                <w:szCs w:val="24"/>
              </w:rPr>
            </w:pP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p>
          <w:p w14:paraId="099A7CD4"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 Personal con funciones de dirección: el personal que realiza la planeación, programación, coordinación, ejecución y evaluación de las tareas para el funcionamiento de las escuelas de conformidad con las disposiciones legales, normativas y administrativas aplicables.</w:t>
            </w:r>
          </w:p>
          <w:p w14:paraId="06B38193" w14:textId="77777777" w:rsidR="00C82BA6" w:rsidRPr="00397657" w:rsidRDefault="00C82BA6" w:rsidP="00C82BA6">
            <w:pPr>
              <w:widowControl/>
              <w:rPr>
                <w:rFonts w:ascii="Arial Narrow" w:hAnsi="Arial Narrow"/>
                <w:sz w:val="24"/>
                <w:szCs w:val="24"/>
              </w:rPr>
            </w:pPr>
          </w:p>
          <w:p w14:paraId="2F7E8C7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VI. Personal con funciones de supervisión: el personal encargado de la vigilancia del cumplimiento de las disposiciones normativas y técnicas aplicables; así como el apoyo y asesoría a las escuelas para facilitar y promover la excelencia de la educación; favorece la comunicación entre escuelas, madres y padres de familia o tutores y comunidades, y realiza las demás funciones que sean necesarias para la debida operación de las escuelas, el buen desempeño y el cumplimiento de los fines de la educación.</w:t>
            </w:r>
          </w:p>
          <w:p w14:paraId="24E07812" w14:textId="77777777" w:rsidR="00C82BA6" w:rsidRPr="00397657" w:rsidRDefault="00C82BA6" w:rsidP="00C82BA6">
            <w:pPr>
              <w:widowControl/>
              <w:rPr>
                <w:rFonts w:ascii="Arial Narrow" w:hAnsi="Arial Narrow"/>
                <w:sz w:val="24"/>
                <w:szCs w:val="24"/>
              </w:rPr>
            </w:pPr>
          </w:p>
          <w:p w14:paraId="526B0A27"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VII. Ley general: la Ley General de Educación.</w:t>
            </w:r>
          </w:p>
          <w:p w14:paraId="6F715C2C" w14:textId="77777777" w:rsidR="00C82BA6" w:rsidRPr="00397657" w:rsidRDefault="00C82BA6" w:rsidP="00C82BA6">
            <w:pPr>
              <w:widowControl/>
              <w:spacing w:after="240"/>
              <w:rPr>
                <w:rFonts w:ascii="Arial Narrow" w:hAnsi="Arial Narrow"/>
                <w:sz w:val="24"/>
                <w:szCs w:val="24"/>
              </w:rPr>
            </w:pP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p>
          <w:p w14:paraId="6AE9F44D"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VIII. Secretaría: la Secretaría de Educación del Gobierno del Estado de Yucatán.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E129A"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Artículo 2.- Para efectos de esta ley se entenderá por:</w:t>
            </w:r>
          </w:p>
          <w:p w14:paraId="4A2C75B0" w14:textId="77777777" w:rsidR="00C82BA6" w:rsidRPr="00397657" w:rsidRDefault="00C82BA6" w:rsidP="00C82BA6">
            <w:pPr>
              <w:widowControl/>
              <w:rPr>
                <w:rFonts w:ascii="Arial Narrow" w:hAnsi="Arial Narrow"/>
                <w:sz w:val="24"/>
                <w:szCs w:val="24"/>
              </w:rPr>
            </w:pPr>
          </w:p>
          <w:p w14:paraId="26ABAF50"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 Autoridades educativas: las autoridades educativas estatales y municipales.</w:t>
            </w:r>
          </w:p>
          <w:p w14:paraId="237169C1" w14:textId="77777777" w:rsidR="00C82BA6" w:rsidRPr="00397657" w:rsidRDefault="00C82BA6" w:rsidP="00C82BA6">
            <w:pPr>
              <w:widowControl/>
              <w:rPr>
                <w:rFonts w:ascii="Arial Narrow" w:hAnsi="Arial Narrow"/>
                <w:sz w:val="24"/>
                <w:szCs w:val="24"/>
              </w:rPr>
            </w:pPr>
          </w:p>
          <w:p w14:paraId="50F2D4D9"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II. Autoridad educativa estatal: la persona titular del Poder Ejecutivo del estado, la Secretaría de Educación del Gobierno del Estado de Yucatán, la Secretaría de Investigación, Innovación y Educación Superior, así como las dependencias y entidades que, en su caso, se establezcan para el ejercicio de la función social educativa.</w:t>
            </w:r>
          </w:p>
          <w:p w14:paraId="0EDC6A78" w14:textId="77777777" w:rsidR="00C82BA6" w:rsidRPr="00397657" w:rsidRDefault="00C82BA6" w:rsidP="00C82BA6">
            <w:pPr>
              <w:widowControl/>
              <w:rPr>
                <w:rFonts w:ascii="Arial Narrow" w:hAnsi="Arial Narrow"/>
                <w:sz w:val="24"/>
                <w:szCs w:val="24"/>
              </w:rPr>
            </w:pPr>
          </w:p>
          <w:p w14:paraId="38ED24B5"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III. Autoridad educativa municipal: los ayuntamientos de los municipios del estado y sus dependencias y entidades encargadas de la función social educativa. </w:t>
            </w:r>
          </w:p>
          <w:p w14:paraId="7CA6068C" w14:textId="77777777" w:rsidR="00C82BA6" w:rsidRPr="00397657" w:rsidRDefault="00C82BA6" w:rsidP="00C82BA6">
            <w:pPr>
              <w:widowControl/>
              <w:rPr>
                <w:rFonts w:ascii="Arial Narrow" w:hAnsi="Arial Narrow"/>
                <w:sz w:val="24"/>
                <w:szCs w:val="24"/>
              </w:rPr>
            </w:pPr>
          </w:p>
          <w:p w14:paraId="08561E0D"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IV. Autoridades escolares: el personal que desempeña funciones de dirección o supervisión en los sectores, zonas o planteles escolares.</w:t>
            </w:r>
          </w:p>
          <w:p w14:paraId="6ACB8F7E" w14:textId="77777777" w:rsidR="00C82BA6" w:rsidRPr="00397657" w:rsidRDefault="00C82BA6" w:rsidP="00C82BA6">
            <w:pPr>
              <w:widowControl/>
              <w:rPr>
                <w:rFonts w:ascii="Arial Narrow" w:hAnsi="Arial Narrow"/>
                <w:sz w:val="24"/>
                <w:szCs w:val="24"/>
              </w:rPr>
            </w:pPr>
          </w:p>
          <w:p w14:paraId="1E4CCC83" w14:textId="02C3AA81" w:rsidR="00C82BA6" w:rsidRPr="00397657" w:rsidRDefault="00C82BA6" w:rsidP="00C82BA6">
            <w:pPr>
              <w:widowControl/>
              <w:jc w:val="both"/>
              <w:rPr>
                <w:rFonts w:ascii="Arial Narrow" w:hAnsi="Arial Narrow"/>
                <w:sz w:val="24"/>
                <w:szCs w:val="24"/>
              </w:rPr>
            </w:pPr>
            <w:r w:rsidRPr="00397657">
              <w:rPr>
                <w:rFonts w:ascii="Arial Narrow" w:hAnsi="Arial Narrow" w:cs="Arial"/>
                <w:b/>
                <w:bCs/>
                <w:color w:val="000000"/>
                <w:sz w:val="24"/>
                <w:szCs w:val="24"/>
              </w:rPr>
              <w:t>V. Lengua de señas</w:t>
            </w:r>
            <w:r w:rsidR="00397657">
              <w:rPr>
                <w:rFonts w:ascii="Arial Narrow" w:hAnsi="Arial Narrow" w:cs="Arial"/>
                <w:b/>
                <w:bCs/>
                <w:color w:val="000000"/>
                <w:sz w:val="24"/>
                <w:szCs w:val="24"/>
              </w:rPr>
              <w:t xml:space="preserve"> mexicana</w:t>
            </w:r>
            <w:r w:rsidRPr="00397657">
              <w:rPr>
                <w:rFonts w:ascii="Arial Narrow" w:hAnsi="Arial Narrow" w:cs="Arial"/>
                <w:b/>
                <w:bCs/>
                <w:color w:val="000000"/>
                <w:sz w:val="24"/>
                <w:szCs w:val="24"/>
              </w:rPr>
              <w:t xml:space="preserve">: Lengua de una comunidad de personas sordas, que consiste en una serie de signos gestuales articulados con las manos y acompañados </w:t>
            </w:r>
            <w:r w:rsidRPr="00397657">
              <w:rPr>
                <w:rFonts w:ascii="Arial Narrow" w:hAnsi="Arial Narrow" w:cs="Arial"/>
                <w:b/>
                <w:bCs/>
                <w:color w:val="000000"/>
                <w:sz w:val="24"/>
                <w:szCs w:val="24"/>
              </w:rPr>
              <w:lastRenderedPageBreak/>
              <w:t>de expresiones faciales, mirada intencional y movimiento corporal, dotados de función lingüística, forma parte del patrimonio lingüístico de dicha comunidad y es tan rica y compleja en gramática y vocabulario como cualquier lengua oral. En la Ciudad de México está reconocida como lengua oficial; </w:t>
            </w:r>
          </w:p>
          <w:p w14:paraId="034E7B43" w14:textId="77777777" w:rsidR="00C82BA6" w:rsidRPr="00397657" w:rsidRDefault="00C82BA6" w:rsidP="00C82BA6">
            <w:pPr>
              <w:widowControl/>
              <w:rPr>
                <w:rFonts w:ascii="Arial Narrow" w:hAnsi="Arial Narrow"/>
                <w:sz w:val="24"/>
                <w:szCs w:val="24"/>
              </w:rPr>
            </w:pPr>
          </w:p>
          <w:p w14:paraId="74DB5942"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VI. Ley general: la Ley General de Educación.</w:t>
            </w:r>
          </w:p>
          <w:p w14:paraId="1DFC215B" w14:textId="77777777" w:rsidR="00C82BA6" w:rsidRPr="00397657" w:rsidRDefault="00C82BA6" w:rsidP="00C82BA6">
            <w:pPr>
              <w:widowControl/>
              <w:spacing w:after="240"/>
              <w:rPr>
                <w:rFonts w:ascii="Arial Narrow" w:hAnsi="Arial Narrow"/>
                <w:sz w:val="24"/>
                <w:szCs w:val="24"/>
              </w:rPr>
            </w:pP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p>
          <w:p w14:paraId="6C986B82"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VII. Personal con funciones de dirección: el personal que realiza la planeación, programación, coordinación, ejecución y evaluación de las tareas para el funcionamiento de las escuelas de conformidad con las disposiciones legales, normativas y administrativas aplicables.</w:t>
            </w:r>
          </w:p>
          <w:p w14:paraId="2E61570F" w14:textId="77777777" w:rsidR="00C82BA6" w:rsidRPr="00397657" w:rsidRDefault="00C82BA6" w:rsidP="00C82BA6">
            <w:pPr>
              <w:widowControl/>
              <w:spacing w:after="240"/>
              <w:rPr>
                <w:rFonts w:ascii="Arial Narrow" w:hAnsi="Arial Narrow"/>
                <w:sz w:val="24"/>
                <w:szCs w:val="24"/>
              </w:rPr>
            </w:pP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p>
          <w:p w14:paraId="6755A59A"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VIII. Personal con funciones de supervisión: el personal encargado de la vigilancia del cumplimiento de las disposiciones normativas y técnicas aplicables; así como el apoyo y asesoría a las escuelas para facilitar y promover la excelencia de la educación; favorece la comunicación entre escuelas, madres y padres de familia o tutores y comunidades, y realiza las demás funciones que sean necesarias para la debida operación de las escuelas, el buen desempeño y el cumplimiento de los fines de la educación.</w:t>
            </w:r>
          </w:p>
          <w:p w14:paraId="5BBEE5E7" w14:textId="77777777" w:rsidR="00C82BA6" w:rsidRPr="00397657" w:rsidRDefault="00C82BA6" w:rsidP="00C82BA6">
            <w:pPr>
              <w:widowControl/>
              <w:rPr>
                <w:rFonts w:ascii="Arial Narrow" w:hAnsi="Arial Narrow"/>
                <w:sz w:val="24"/>
                <w:szCs w:val="24"/>
              </w:rPr>
            </w:pPr>
          </w:p>
          <w:p w14:paraId="4586AA68"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IX. Secretaría: la Secretaría de Educación del Gobierno del Estado de Yucatán.</w:t>
            </w:r>
          </w:p>
        </w:tc>
      </w:tr>
      <w:tr w:rsidR="00C82BA6" w:rsidRPr="00397657" w14:paraId="04DC6A81" w14:textId="77777777" w:rsidTr="00C82B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160CB"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Artículo 34.- Corresponden a la autoridad educativa estatal, dentro del ámbito de su competencia, las atribuciones siguientes:</w:t>
            </w:r>
          </w:p>
          <w:p w14:paraId="5E1AFBD9" w14:textId="77777777" w:rsidR="00C82BA6" w:rsidRPr="00397657" w:rsidRDefault="00C82BA6" w:rsidP="00C82BA6">
            <w:pPr>
              <w:widowControl/>
              <w:rPr>
                <w:rFonts w:ascii="Arial Narrow" w:hAnsi="Arial Narrow"/>
                <w:sz w:val="24"/>
                <w:szCs w:val="24"/>
              </w:rPr>
            </w:pPr>
          </w:p>
          <w:p w14:paraId="4C3CA533"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 Prestar los servicios de educación básica incluyendo la indígena, inclusiva, así como la normal y demás para la formación docente.</w:t>
            </w:r>
          </w:p>
          <w:p w14:paraId="4D9A688C" w14:textId="77777777" w:rsidR="00C82BA6" w:rsidRPr="00397657" w:rsidRDefault="00C82BA6" w:rsidP="00C82BA6">
            <w:pPr>
              <w:widowControl/>
              <w:rPr>
                <w:rFonts w:ascii="Arial Narrow" w:hAnsi="Arial Narrow"/>
                <w:sz w:val="24"/>
                <w:szCs w:val="24"/>
              </w:rPr>
            </w:pPr>
          </w:p>
          <w:p w14:paraId="37A9A697"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II. Vigilar que las autoridades escolares cumplan con las normas en materia de fortalecimiento de las capacidades de administración escolar que emita la Secretaría de Educación Pública.</w:t>
            </w:r>
          </w:p>
          <w:p w14:paraId="0268BFA2" w14:textId="77777777" w:rsidR="00C82BA6" w:rsidRPr="00397657" w:rsidRDefault="00C82BA6" w:rsidP="00C82BA6">
            <w:pPr>
              <w:widowControl/>
              <w:rPr>
                <w:rFonts w:ascii="Arial Narrow" w:hAnsi="Arial Narrow"/>
                <w:sz w:val="24"/>
                <w:szCs w:val="24"/>
              </w:rPr>
            </w:pPr>
          </w:p>
          <w:p w14:paraId="078C55FD"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III. Proponer a la Secretaría de Educación Pública los contenidos regionales que hayan de incluirse en los planes y programas de estudio para la educación preescolar, la primaria, la secundaria, la normal y demás para la formación de maestras y maestros de educación básica. </w:t>
            </w:r>
          </w:p>
          <w:p w14:paraId="2DCB7DDD" w14:textId="77777777" w:rsidR="00C82BA6" w:rsidRPr="00397657" w:rsidRDefault="00C82BA6" w:rsidP="00C82BA6">
            <w:pPr>
              <w:widowControl/>
              <w:rPr>
                <w:rFonts w:ascii="Arial Narrow" w:hAnsi="Arial Narrow"/>
                <w:sz w:val="24"/>
                <w:szCs w:val="24"/>
              </w:rPr>
            </w:pPr>
          </w:p>
          <w:p w14:paraId="72A86588"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IV. Autorizar, previa verificación del cumplimiento de los lineamientos emitidos por la autoridad educativa federal, los ajustes que realicen las escuelas al calendario escolar determinado por la Secretaría de Educación Pública para cada ciclo lectivo de educación básica y normal y demás para la formación de maestras y maestros de educación básica.</w:t>
            </w:r>
          </w:p>
          <w:p w14:paraId="414C16B1" w14:textId="77777777" w:rsidR="00C82BA6" w:rsidRPr="00397657" w:rsidRDefault="00C82BA6" w:rsidP="00C82BA6">
            <w:pPr>
              <w:widowControl/>
              <w:rPr>
                <w:rFonts w:ascii="Arial Narrow" w:hAnsi="Arial Narrow"/>
                <w:sz w:val="24"/>
                <w:szCs w:val="24"/>
              </w:rPr>
            </w:pPr>
          </w:p>
          <w:p w14:paraId="1F0F6556"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 Prestar los servicios que correspondan al tipo de educación básica y de educación media superior, respecto a la formación, capacitación y actualización para maestras y maestros, de conformidad con las disposiciones generales que la Secretaría de Educación Pública determine, de acuerdo con lo dispuesto por la Ley General del Sistema para la Carrera de las Maestras y los Maestros.</w:t>
            </w:r>
          </w:p>
          <w:p w14:paraId="2CAF5056" w14:textId="77777777" w:rsidR="00C82BA6" w:rsidRPr="00397657" w:rsidRDefault="00C82BA6" w:rsidP="00C82BA6">
            <w:pPr>
              <w:widowControl/>
              <w:rPr>
                <w:rFonts w:ascii="Arial Narrow" w:hAnsi="Arial Narrow"/>
                <w:sz w:val="24"/>
                <w:szCs w:val="24"/>
              </w:rPr>
            </w:pPr>
          </w:p>
          <w:p w14:paraId="5CA9C0A4"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VI. Revalidar y otorgar equivalencias de estudios de la educación preescolar, primaria, secundaria, la normal y demás para la formación de maestros de educación básica, de acuerdo con los lineamientos generales que la Secretaría de Educación Pública expida.</w:t>
            </w:r>
          </w:p>
          <w:p w14:paraId="775045C4" w14:textId="77777777" w:rsidR="00C82BA6" w:rsidRPr="00397657" w:rsidRDefault="00C82BA6" w:rsidP="00C82BA6">
            <w:pPr>
              <w:widowControl/>
              <w:rPr>
                <w:rFonts w:ascii="Arial Narrow" w:hAnsi="Arial Narrow"/>
                <w:sz w:val="24"/>
                <w:szCs w:val="24"/>
              </w:rPr>
            </w:pPr>
          </w:p>
          <w:p w14:paraId="5D916983"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VII. Otorgar, negar y revocar la autorización a los particulares para impartir la educación inicial, preescolar, la primaria, la secundaria, la normal y demás para la formación de docentes de educación básica.</w:t>
            </w:r>
          </w:p>
          <w:p w14:paraId="2E89A36D" w14:textId="77777777" w:rsidR="00C82BA6" w:rsidRPr="00397657" w:rsidRDefault="00C82BA6" w:rsidP="00C82BA6">
            <w:pPr>
              <w:widowControl/>
              <w:rPr>
                <w:rFonts w:ascii="Arial Narrow" w:hAnsi="Arial Narrow"/>
                <w:sz w:val="24"/>
                <w:szCs w:val="24"/>
              </w:rPr>
            </w:pPr>
          </w:p>
          <w:p w14:paraId="714F6875"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VIII. Participar en la integración y operación de un sistema de educación media superior y un sistema de educación superior, con respeto a la autonomía universitaria y la diversidad educativa.</w:t>
            </w:r>
          </w:p>
          <w:p w14:paraId="0E6744DF" w14:textId="77777777" w:rsidR="00C82BA6" w:rsidRPr="00397657" w:rsidRDefault="00C82BA6" w:rsidP="00C82BA6">
            <w:pPr>
              <w:widowControl/>
              <w:rPr>
                <w:rFonts w:ascii="Arial Narrow" w:hAnsi="Arial Narrow"/>
                <w:sz w:val="24"/>
                <w:szCs w:val="24"/>
              </w:rPr>
            </w:pPr>
          </w:p>
          <w:p w14:paraId="2AC9D5F0"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IX. Coordinar y operar un padrón estatal de alumnos, docentes, instituciones y centros escolares; un registro estatal de emisión, validación e inscripción de documentos académicos y establecer un sistema estatal de información educativa. Para estos efectos las autoridades educativas estatales deberán coordinarse en el marco del Sistema de Información y Gestión Educativa, de conformidad con los lineamientos que al efecto expida la Secretaría de Educación Pública y demás disposiciones aplicables. Las autoridades educativas estatales participarán en la actualización e integración permanente del Sistema de Información y Gestión Educativa, que también deberá proporcionar información para satisfacer las necesidades de operación de los sistemas educativos locales.</w:t>
            </w:r>
          </w:p>
          <w:p w14:paraId="1C211123" w14:textId="77777777" w:rsidR="00C82BA6" w:rsidRPr="00397657" w:rsidRDefault="00C82BA6" w:rsidP="00C82BA6">
            <w:pPr>
              <w:widowControl/>
              <w:rPr>
                <w:rFonts w:ascii="Arial Narrow" w:hAnsi="Arial Narrow"/>
                <w:sz w:val="24"/>
                <w:szCs w:val="24"/>
              </w:rPr>
            </w:pPr>
          </w:p>
          <w:p w14:paraId="3B9B20FD"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 Participar con la autoridad educativa federal, en la operación de los mecanismos de administración escolar.</w:t>
            </w:r>
          </w:p>
          <w:p w14:paraId="494D695E" w14:textId="77777777" w:rsidR="00C82BA6" w:rsidRPr="00397657" w:rsidRDefault="00C82BA6" w:rsidP="00C82BA6">
            <w:pPr>
              <w:widowControl/>
              <w:rPr>
                <w:rFonts w:ascii="Arial Narrow" w:hAnsi="Arial Narrow"/>
                <w:sz w:val="24"/>
                <w:szCs w:val="24"/>
              </w:rPr>
            </w:pPr>
          </w:p>
          <w:p w14:paraId="39D024B9"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XI. Vigilar y, en su caso, sancionar a las instituciones ubicadas en el estado que, sin estar incorporadas al Sistema Educativo Nacional, deban cumplir con las disposiciones de la ley general.</w:t>
            </w:r>
          </w:p>
          <w:p w14:paraId="011DA46D" w14:textId="77777777" w:rsidR="00C82BA6" w:rsidRPr="00397657" w:rsidRDefault="00C82BA6" w:rsidP="00C82BA6">
            <w:pPr>
              <w:widowControl/>
              <w:rPr>
                <w:rFonts w:ascii="Arial Narrow" w:hAnsi="Arial Narrow"/>
                <w:sz w:val="24"/>
                <w:szCs w:val="24"/>
              </w:rPr>
            </w:pPr>
          </w:p>
          <w:p w14:paraId="6939AD8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XII. Vigilar el cumplimiento de esta ley y, en su caso, sancionar a las instituciones ubicadas en el estado que infrinjan las disposiciones de esta ley, formen parte o no del Sistema Educativo Estatal.</w:t>
            </w:r>
          </w:p>
          <w:p w14:paraId="64C4171F" w14:textId="77777777" w:rsidR="00C82BA6" w:rsidRPr="00397657" w:rsidRDefault="00C82BA6" w:rsidP="00C82BA6">
            <w:pPr>
              <w:widowControl/>
              <w:rPr>
                <w:rFonts w:ascii="Arial Narrow" w:hAnsi="Arial Narrow"/>
                <w:sz w:val="24"/>
                <w:szCs w:val="24"/>
              </w:rPr>
            </w:pPr>
          </w:p>
          <w:p w14:paraId="51B7F333"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XIII. Garantizar la distribución oportuna, completa, amplia y eficiente, de los libros de texto gratuitos y demás materiales educativos complementarios que la Secretaría de Educación Pública les proporcione.</w:t>
            </w:r>
          </w:p>
          <w:p w14:paraId="18F9DDCC" w14:textId="77777777" w:rsidR="00C82BA6" w:rsidRPr="00397657" w:rsidRDefault="00C82BA6" w:rsidP="00C82BA6">
            <w:pPr>
              <w:widowControl/>
              <w:rPr>
                <w:rFonts w:ascii="Arial Narrow" w:hAnsi="Arial Narrow"/>
                <w:sz w:val="24"/>
                <w:szCs w:val="24"/>
              </w:rPr>
            </w:pPr>
          </w:p>
          <w:p w14:paraId="44BE8EA9"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XIV. Supervisar las condiciones de seguridad estructural y protección civil de los planteles educativos del estado.</w:t>
            </w:r>
          </w:p>
          <w:p w14:paraId="5D73C209" w14:textId="77777777" w:rsidR="00C82BA6" w:rsidRPr="00397657" w:rsidRDefault="00C82BA6" w:rsidP="00C82BA6">
            <w:pPr>
              <w:widowControl/>
              <w:rPr>
                <w:rFonts w:ascii="Arial Narrow" w:hAnsi="Arial Narrow"/>
                <w:sz w:val="24"/>
                <w:szCs w:val="24"/>
              </w:rPr>
            </w:pPr>
          </w:p>
          <w:p w14:paraId="3CE7A88A"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XV. Generar y proporcionar, en coordinación con las autoridades competentes, las condiciones de seguridad en el entorno de los planteles educativos.</w:t>
            </w:r>
          </w:p>
          <w:p w14:paraId="1E3984BC" w14:textId="77777777" w:rsidR="00C82BA6" w:rsidRPr="00397657" w:rsidRDefault="00C82BA6" w:rsidP="00C82BA6">
            <w:pPr>
              <w:widowControl/>
              <w:rPr>
                <w:rFonts w:ascii="Arial Narrow" w:hAnsi="Arial Narrow"/>
                <w:sz w:val="24"/>
                <w:szCs w:val="24"/>
              </w:rPr>
            </w:pPr>
          </w:p>
          <w:p w14:paraId="1FA5E888"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XVI. Emitir la Guía Operativa para la Organización y Funcionamiento de los Servicios de Educación que prestan en términos de la ley general.</w:t>
            </w:r>
          </w:p>
          <w:p w14:paraId="3AD660C7" w14:textId="77777777" w:rsidR="00C82BA6" w:rsidRPr="00397657" w:rsidRDefault="00C82BA6" w:rsidP="00C82BA6">
            <w:pPr>
              <w:widowControl/>
              <w:rPr>
                <w:rFonts w:ascii="Arial Narrow" w:hAnsi="Arial Narrow"/>
                <w:sz w:val="24"/>
                <w:szCs w:val="24"/>
              </w:rPr>
            </w:pPr>
          </w:p>
          <w:p w14:paraId="4D4B950C"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XVII. Presentar un informe anual sobre los principales aspectos de mejora continua de la educación que hayan sido implementados en el estado.</w:t>
            </w:r>
          </w:p>
          <w:p w14:paraId="67A1D6A2" w14:textId="77777777" w:rsidR="00C82BA6" w:rsidRPr="00397657" w:rsidRDefault="00C82BA6" w:rsidP="00C82BA6">
            <w:pPr>
              <w:widowControl/>
              <w:rPr>
                <w:rFonts w:ascii="Arial Narrow" w:hAnsi="Arial Narrow"/>
                <w:sz w:val="24"/>
                <w:szCs w:val="24"/>
              </w:rPr>
            </w:pPr>
          </w:p>
          <w:p w14:paraId="46B3E68F"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XVIII. Promover y prestar servicios educativos, distintos de los previstos en las fracciones I y V del artículo 34 de esta ley, de acuerdo con las necesidades nacionales, regionales y estatales.</w:t>
            </w:r>
          </w:p>
          <w:p w14:paraId="7EA0D064" w14:textId="77777777" w:rsidR="00C82BA6" w:rsidRPr="00397657" w:rsidRDefault="00C82BA6" w:rsidP="00C82BA6">
            <w:pPr>
              <w:widowControl/>
              <w:rPr>
                <w:rFonts w:ascii="Arial Narrow" w:hAnsi="Arial Narrow"/>
                <w:sz w:val="24"/>
                <w:szCs w:val="24"/>
              </w:rPr>
            </w:pPr>
          </w:p>
          <w:p w14:paraId="7A67815D"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 xml:space="preserve">XIX. Participar en las actividades tendientes para la admisión, promoción y reconocimiento del personal educativo, de conformidad con lo dispuesto en la </w:t>
            </w:r>
            <w:r w:rsidRPr="00397657">
              <w:rPr>
                <w:rFonts w:ascii="Arial Narrow" w:hAnsi="Arial Narrow" w:cs="Arial"/>
                <w:color w:val="000000"/>
                <w:sz w:val="24"/>
                <w:szCs w:val="24"/>
              </w:rPr>
              <w:lastRenderedPageBreak/>
              <w:t>Ley General del Sistema para la Carrera de las Maestras y los Maestros.</w:t>
            </w:r>
          </w:p>
          <w:p w14:paraId="6FDAC27F" w14:textId="77777777" w:rsidR="00C82BA6" w:rsidRPr="00397657" w:rsidRDefault="00C82BA6" w:rsidP="00C82BA6">
            <w:pPr>
              <w:widowControl/>
              <w:rPr>
                <w:rFonts w:ascii="Arial Narrow" w:hAnsi="Arial Narrow"/>
                <w:sz w:val="24"/>
                <w:szCs w:val="24"/>
              </w:rPr>
            </w:pPr>
          </w:p>
          <w:p w14:paraId="366469C3"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 Determinar y formular planes y programas de estudio, distintos de los previstos en la fracción I del artículo 113 de la ley general.</w:t>
            </w:r>
          </w:p>
          <w:p w14:paraId="453A3FC5" w14:textId="77777777" w:rsidR="00C82BA6" w:rsidRPr="00397657" w:rsidRDefault="00C82BA6" w:rsidP="00C82BA6">
            <w:pPr>
              <w:widowControl/>
              <w:rPr>
                <w:rFonts w:ascii="Arial Narrow" w:hAnsi="Arial Narrow"/>
                <w:sz w:val="24"/>
                <w:szCs w:val="24"/>
              </w:rPr>
            </w:pPr>
          </w:p>
          <w:p w14:paraId="66AD51EA"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XXI. Ejecutar programas para la inducción, actualización, capacitación y superación de maestras y maestros de educación media superior, los que deberán sujetarse, en lo conducente, a lo dispuesto por la Ley General del Sistema para la Carrera de las Maestras y los Maestros.</w:t>
            </w:r>
          </w:p>
          <w:p w14:paraId="222C66AF" w14:textId="77777777" w:rsidR="00C82BA6" w:rsidRPr="00397657" w:rsidRDefault="00C82BA6" w:rsidP="00C82BA6">
            <w:pPr>
              <w:widowControl/>
              <w:rPr>
                <w:rFonts w:ascii="Arial Narrow" w:hAnsi="Arial Narrow"/>
                <w:sz w:val="24"/>
                <w:szCs w:val="24"/>
              </w:rPr>
            </w:pPr>
          </w:p>
          <w:p w14:paraId="1C6C17E6"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XXII. Revalidar y otorgar equivalencias de estudios, distintos de los mencionados en la fracción VI del artículo 34 de esta ley de acuerdo con los lineamientos generales que la Secretaría de Educación Pública expida. Asimismo, podrán autorizar que las instituciones públicas que en sus regulaciones no cuenten con la facultad expresa, otorguen revalidaciones y equivalencias parciales de estudios respecto de los planes y programas que impartan, de acuerdo con los lineamientos generales que la Secretaría de Educación Pública expida.</w:t>
            </w:r>
          </w:p>
          <w:p w14:paraId="79DDA19A" w14:textId="77777777" w:rsidR="00C82BA6" w:rsidRPr="00397657" w:rsidRDefault="00C82BA6" w:rsidP="00C82BA6">
            <w:pPr>
              <w:widowControl/>
              <w:rPr>
                <w:rFonts w:ascii="Arial Narrow" w:hAnsi="Arial Narrow"/>
                <w:sz w:val="24"/>
                <w:szCs w:val="24"/>
              </w:rPr>
            </w:pPr>
          </w:p>
          <w:p w14:paraId="468D82FC"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Las autoridades educativas estatales, en el ámbito de sus respectivas competencias, podrán revocar las referidas autorizaciones cuando se presente algún incumplimiento que en términos de los mencionados lineamientos amerite dicha sanción. Lo anterior con independencia de las infracciones que pudieran configurarse, en términos de lo previsto en esta ley.</w:t>
            </w:r>
          </w:p>
          <w:p w14:paraId="3DE6E912" w14:textId="77777777" w:rsidR="00C82BA6" w:rsidRPr="00397657" w:rsidRDefault="00C82BA6" w:rsidP="00C82BA6">
            <w:pPr>
              <w:widowControl/>
              <w:rPr>
                <w:rFonts w:ascii="Arial Narrow" w:hAnsi="Arial Narrow"/>
                <w:sz w:val="24"/>
                <w:szCs w:val="24"/>
              </w:rPr>
            </w:pPr>
          </w:p>
          <w:p w14:paraId="5E88241D"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Las constancias de revalidación y equivalencia de estudios deberán ser registradas en el Sistema de Información y Gestión Educativa, en los términos que establezca la Secretaría de Educación Pública.</w:t>
            </w:r>
          </w:p>
          <w:p w14:paraId="27DE5ECD" w14:textId="77777777" w:rsidR="00C82BA6" w:rsidRPr="00397657" w:rsidRDefault="00C82BA6" w:rsidP="00C82BA6">
            <w:pPr>
              <w:widowControl/>
              <w:rPr>
                <w:rFonts w:ascii="Arial Narrow" w:hAnsi="Arial Narrow"/>
                <w:sz w:val="24"/>
                <w:szCs w:val="24"/>
              </w:rPr>
            </w:pPr>
          </w:p>
          <w:p w14:paraId="18E7B864"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XXIII. Suscribir los acuerdos y convenios que faciliten el tránsito nacional e internacional de estudiantes, así como promover la suscripción de tratados en la materia.</w:t>
            </w:r>
          </w:p>
          <w:p w14:paraId="0C99869C" w14:textId="77777777" w:rsidR="00C82BA6" w:rsidRPr="00397657" w:rsidRDefault="00C82BA6" w:rsidP="00C82BA6">
            <w:pPr>
              <w:widowControl/>
              <w:rPr>
                <w:rFonts w:ascii="Arial Narrow" w:hAnsi="Arial Narrow"/>
                <w:sz w:val="24"/>
                <w:szCs w:val="24"/>
              </w:rPr>
            </w:pPr>
          </w:p>
          <w:p w14:paraId="78CDBD93"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XXIV. Otorgar, negar y retirar el reconocimiento de validez oficial a estudios distintos a los de normal y demás para la formación de docentes de educación básica que impartan los particulares.</w:t>
            </w:r>
          </w:p>
          <w:p w14:paraId="07EEA55F" w14:textId="77777777" w:rsidR="00C82BA6" w:rsidRPr="00397657" w:rsidRDefault="00C82BA6" w:rsidP="00C82BA6">
            <w:pPr>
              <w:widowControl/>
              <w:rPr>
                <w:rFonts w:ascii="Arial Narrow" w:hAnsi="Arial Narrow"/>
                <w:sz w:val="24"/>
                <w:szCs w:val="24"/>
              </w:rPr>
            </w:pPr>
          </w:p>
          <w:p w14:paraId="694ACF74"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XXV. Editar libros y producir otros materiales educativos, distintos de los señalados en la fracción IV del artículo 113 de la ley general, apegados a los fines y criterios establecidos en el artículo 3o. constitucional y para el cumplimiento de los planes y programas de estudio autorizados por la Secretaría de Educación Pública. </w:t>
            </w:r>
          </w:p>
          <w:p w14:paraId="760579D7" w14:textId="77777777" w:rsidR="00C82BA6" w:rsidRPr="00397657" w:rsidRDefault="00C82BA6" w:rsidP="00C82BA6">
            <w:pPr>
              <w:widowControl/>
              <w:rPr>
                <w:rFonts w:ascii="Arial Narrow" w:hAnsi="Arial Narrow"/>
                <w:sz w:val="24"/>
                <w:szCs w:val="24"/>
              </w:rPr>
            </w:pPr>
          </w:p>
          <w:p w14:paraId="4B20321A"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XXVI. Fomentar la prestación de servicios bibliotecarios a través de las bibliotecas públicas a cargo de la Secretaría de Cultura y demás autoridades competentes, a fin de apoyar al sistema educativo nacional, a la innovación educativa y a la investigación científica, tecnológica y humanística, incluyendo los avances tecnológicos que den acceso al acervo bibliográfico, con especial atención a personas con discapacidad.</w:t>
            </w:r>
          </w:p>
          <w:p w14:paraId="2D2EF92C" w14:textId="77777777" w:rsidR="00C82BA6" w:rsidRPr="00397657" w:rsidRDefault="00C82BA6" w:rsidP="00C82BA6">
            <w:pPr>
              <w:widowControl/>
              <w:rPr>
                <w:rFonts w:ascii="Arial Narrow" w:hAnsi="Arial Narrow"/>
                <w:sz w:val="24"/>
                <w:szCs w:val="24"/>
              </w:rPr>
            </w:pPr>
          </w:p>
          <w:p w14:paraId="7E19CBC5"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XXVII. 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14:paraId="3EAB4D03" w14:textId="77777777" w:rsidR="00C82BA6" w:rsidRPr="00397657" w:rsidRDefault="00C82BA6" w:rsidP="00C82BA6">
            <w:pPr>
              <w:widowControl/>
              <w:rPr>
                <w:rFonts w:ascii="Arial Narrow" w:hAnsi="Arial Narrow"/>
                <w:sz w:val="24"/>
                <w:szCs w:val="24"/>
              </w:rPr>
            </w:pPr>
          </w:p>
          <w:p w14:paraId="4CB63D16"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XXVIII. Fomentar y difundir las actividades artísticas, culturales y físico deportivas en todas sus manifestaciones, incluido el deporte adaptado para personas con discapacidad.</w:t>
            </w:r>
          </w:p>
          <w:p w14:paraId="06525C66" w14:textId="77777777" w:rsidR="00C82BA6" w:rsidRPr="00397657" w:rsidRDefault="00C82BA6" w:rsidP="00C82BA6">
            <w:pPr>
              <w:widowControl/>
              <w:rPr>
                <w:rFonts w:ascii="Arial Narrow" w:hAnsi="Arial Narrow"/>
                <w:sz w:val="24"/>
                <w:szCs w:val="24"/>
              </w:rPr>
            </w:pPr>
          </w:p>
          <w:p w14:paraId="20AF5BA5"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XXIX. Promover y desarrollar en el ámbito de su competencia las actividades y programas relacionados con el fomento de la lectura y el uso de los libros, de acuerdo con lo establecido en la ley de la materia. </w:t>
            </w:r>
          </w:p>
          <w:p w14:paraId="025B9154" w14:textId="77777777" w:rsidR="00C82BA6" w:rsidRPr="00397657" w:rsidRDefault="00C82BA6" w:rsidP="00C82BA6">
            <w:pPr>
              <w:widowControl/>
              <w:rPr>
                <w:rFonts w:ascii="Arial Narrow" w:hAnsi="Arial Narrow"/>
                <w:sz w:val="24"/>
                <w:szCs w:val="24"/>
              </w:rPr>
            </w:pPr>
          </w:p>
          <w:p w14:paraId="0DE2E277"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XXX. Fomentar el uso responsable y seguro de las tecnologías de la información, comunicación, conocimiento y aprendizaje digital en el sistema educativo, para apoyar el aprendizaje de los estudiantes, ampliar sus habilidades digitales para la selección y búsqueda de información, garantizando que en los planteles públicos educativos se cuente con internet de banda ancha que permita el uso de las tecnologías ya mencionadas, siendo esta en forma gradual y progresiva de acuerdo con la suficiencia presupuestal.</w:t>
            </w:r>
          </w:p>
          <w:p w14:paraId="5416A362" w14:textId="77777777" w:rsidR="00C82BA6" w:rsidRPr="00397657" w:rsidRDefault="00C82BA6" w:rsidP="00C82BA6">
            <w:pPr>
              <w:widowControl/>
              <w:rPr>
                <w:rFonts w:ascii="Arial Narrow" w:hAnsi="Arial Narrow"/>
                <w:sz w:val="24"/>
                <w:szCs w:val="24"/>
              </w:rPr>
            </w:pPr>
          </w:p>
          <w:p w14:paraId="0386C145"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XXXI. Participar en la realización, en forma periódica y sistemática, de exámenes de evaluación a los educandos, así como corroborar que el trato de los educadores y educandos sea de respeto recíproco y atienda al respeto de los derechos consagrados en la Constitución Política de los Estados Unidos Mexicanos, los tratados internacionales ratificados por el Estado Mexicano y demás legislación aplicable a niñas, niños, adolescentes y jóvenes. </w:t>
            </w:r>
          </w:p>
          <w:p w14:paraId="63B11F4C" w14:textId="77777777" w:rsidR="00C82BA6" w:rsidRPr="00397657" w:rsidRDefault="00C82BA6" w:rsidP="00C82BA6">
            <w:pPr>
              <w:widowControl/>
              <w:rPr>
                <w:rFonts w:ascii="Arial Narrow" w:hAnsi="Arial Narrow"/>
                <w:sz w:val="24"/>
                <w:szCs w:val="24"/>
              </w:rPr>
            </w:pPr>
          </w:p>
          <w:p w14:paraId="1D0A9F65"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XXXII. Promover entornos escolares saludables, a través de acciones que permitan a los educandos disponibilidad y acceso a una alimentación nutritiva, hidratación adecuada, así como a la actividad física, educación física y la práctica del deporte.</w:t>
            </w:r>
          </w:p>
          <w:p w14:paraId="3B91B80A" w14:textId="77777777" w:rsidR="00C82BA6" w:rsidRPr="00397657" w:rsidRDefault="00C82BA6" w:rsidP="00C82BA6">
            <w:pPr>
              <w:widowControl/>
              <w:rPr>
                <w:rFonts w:ascii="Arial Narrow" w:hAnsi="Arial Narrow"/>
                <w:sz w:val="24"/>
                <w:szCs w:val="24"/>
              </w:rPr>
            </w:pPr>
          </w:p>
          <w:p w14:paraId="604E2302"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XXXIII. Promover en la educación obligatoria prácticas cooperativas de ahorro, producción y promoción de estilos de vida saludables en alimentación, de acuerdo con lo establecido en la ley de la materia y el Reglamento de Cooperativas Escolares.</w:t>
            </w:r>
          </w:p>
          <w:p w14:paraId="30A1F997" w14:textId="77777777" w:rsidR="00C82BA6" w:rsidRPr="00397657" w:rsidRDefault="00C82BA6" w:rsidP="00C82BA6">
            <w:pPr>
              <w:widowControl/>
              <w:rPr>
                <w:rFonts w:ascii="Arial Narrow" w:hAnsi="Arial Narrow"/>
                <w:sz w:val="24"/>
                <w:szCs w:val="24"/>
              </w:rPr>
            </w:pPr>
          </w:p>
          <w:p w14:paraId="50F0E4FB"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XXXIV. 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14:paraId="448D43D4" w14:textId="77777777" w:rsidR="00C82BA6" w:rsidRPr="00397657" w:rsidRDefault="00C82BA6" w:rsidP="00C82BA6">
            <w:pPr>
              <w:widowControl/>
              <w:rPr>
                <w:rFonts w:ascii="Arial Narrow" w:hAnsi="Arial Narrow"/>
                <w:sz w:val="24"/>
                <w:szCs w:val="24"/>
              </w:rPr>
            </w:pPr>
          </w:p>
          <w:p w14:paraId="7A700343"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XXXV. Aplicar los instrumentos que consideren necesarios para la mejora continua de la educación en el ámbito de su competencia, atendiendo los lineamientos que en ejercicio de sus atribuciones emita la Comisión Nacional para la Mejora Continua de la Educación. </w:t>
            </w:r>
          </w:p>
          <w:p w14:paraId="363A2D15" w14:textId="77777777" w:rsidR="00C82BA6" w:rsidRPr="00397657" w:rsidRDefault="00C82BA6" w:rsidP="00C82BA6">
            <w:pPr>
              <w:widowControl/>
              <w:rPr>
                <w:rFonts w:ascii="Arial Narrow" w:hAnsi="Arial Narrow"/>
                <w:sz w:val="24"/>
                <w:szCs w:val="24"/>
              </w:rPr>
            </w:pPr>
          </w:p>
          <w:p w14:paraId="70E04F53"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XXXVI. Coordinar y operar un sistema de asesoría y acompañamiento a las escuelas públicas de educación básica y media superior, como apoyo a la mejora de la práctica profesional, bajo la responsabilidad de los supervisores escolares.</w:t>
            </w:r>
          </w:p>
          <w:p w14:paraId="6850150B" w14:textId="77777777" w:rsidR="00C82BA6" w:rsidRPr="00397657" w:rsidRDefault="00C82BA6" w:rsidP="00C82BA6">
            <w:pPr>
              <w:widowControl/>
              <w:rPr>
                <w:rFonts w:ascii="Arial Narrow" w:hAnsi="Arial Narrow"/>
                <w:sz w:val="24"/>
                <w:szCs w:val="24"/>
              </w:rPr>
            </w:pPr>
          </w:p>
          <w:p w14:paraId="6344246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XXXVII.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14:paraId="48367D35" w14:textId="77777777" w:rsidR="00C82BA6" w:rsidRPr="00397657" w:rsidRDefault="00C82BA6" w:rsidP="00C82BA6">
            <w:pPr>
              <w:widowControl/>
              <w:rPr>
                <w:rFonts w:ascii="Arial Narrow" w:hAnsi="Arial Narrow"/>
                <w:sz w:val="24"/>
                <w:szCs w:val="24"/>
              </w:rPr>
            </w:pPr>
          </w:p>
          <w:p w14:paraId="6D6E2DA6"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XXXVIII. Instrumentar un sistema accesible a los ciudadanos y docentes para la presentación y seguimiento de quejas y sugerencias respecto del servicio público educativo.</w:t>
            </w:r>
          </w:p>
          <w:p w14:paraId="36DA1983" w14:textId="77777777" w:rsidR="00C82BA6" w:rsidRPr="00397657" w:rsidRDefault="00C82BA6" w:rsidP="00C82BA6">
            <w:pPr>
              <w:widowControl/>
              <w:rPr>
                <w:rFonts w:ascii="Arial Narrow" w:hAnsi="Arial Narrow"/>
                <w:sz w:val="24"/>
                <w:szCs w:val="24"/>
              </w:rPr>
            </w:pPr>
          </w:p>
          <w:p w14:paraId="6811991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XXXIX. Vigilar el cumplimiento de esta ley y de sus disposiciones reglamentarias.</w:t>
            </w:r>
          </w:p>
          <w:p w14:paraId="062C0EA3" w14:textId="77777777" w:rsidR="00C82BA6" w:rsidRPr="00397657" w:rsidRDefault="00C82BA6" w:rsidP="00C82BA6">
            <w:pPr>
              <w:widowControl/>
              <w:rPr>
                <w:rFonts w:ascii="Arial Narrow" w:hAnsi="Arial Narrow"/>
                <w:sz w:val="24"/>
                <w:szCs w:val="24"/>
              </w:rPr>
            </w:pPr>
          </w:p>
          <w:p w14:paraId="633A248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XL. Emitir el manual de trabajo, protocolo o documento similar para regular la actuación de los trabajadores sociales que laboren en las instituciones educativas.</w:t>
            </w:r>
          </w:p>
          <w:p w14:paraId="48995545" w14:textId="77777777" w:rsidR="00C82BA6" w:rsidRPr="00397657" w:rsidRDefault="00C82BA6" w:rsidP="00C82BA6">
            <w:pPr>
              <w:widowControl/>
              <w:rPr>
                <w:rFonts w:ascii="Arial Narrow" w:hAnsi="Arial Narrow"/>
                <w:sz w:val="24"/>
                <w:szCs w:val="24"/>
              </w:rPr>
            </w:pPr>
          </w:p>
          <w:p w14:paraId="3D69114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XLI. Ejercer las atribuciones que le otorga la Ley General del Sistema para la Carrera de las Maestras y los Maestros a la autoridad educativa estatal y a las autoridades de educación media superior y sus organismos descentralizados.</w:t>
            </w:r>
          </w:p>
          <w:p w14:paraId="02C9C3FE" w14:textId="77777777" w:rsidR="00C82BA6" w:rsidRPr="00397657" w:rsidRDefault="00C82BA6" w:rsidP="00C82BA6">
            <w:pPr>
              <w:widowControl/>
              <w:rPr>
                <w:rFonts w:ascii="Arial Narrow" w:hAnsi="Arial Narrow"/>
                <w:sz w:val="24"/>
                <w:szCs w:val="24"/>
              </w:rPr>
            </w:pPr>
          </w:p>
          <w:p w14:paraId="117094E8"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XLII. Participar en el Consejo Nacional de Autoridades Educativas, en términos de la ley general.</w:t>
            </w:r>
          </w:p>
          <w:p w14:paraId="270D5383" w14:textId="77777777" w:rsidR="00C82BA6" w:rsidRPr="00397657" w:rsidRDefault="00C82BA6" w:rsidP="00C82BA6">
            <w:pPr>
              <w:widowControl/>
              <w:rPr>
                <w:rFonts w:ascii="Arial Narrow" w:hAnsi="Arial Narrow"/>
                <w:sz w:val="24"/>
                <w:szCs w:val="24"/>
              </w:rPr>
            </w:pPr>
          </w:p>
          <w:p w14:paraId="4549A128"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XLIII. Las demás que establezca la ley general, esta ley y demás disposiciones legales y normativas aplicables.</w:t>
            </w:r>
          </w:p>
          <w:p w14:paraId="34B849D5" w14:textId="77777777" w:rsidR="00C82BA6" w:rsidRPr="00397657" w:rsidRDefault="00C82BA6" w:rsidP="00C82BA6">
            <w:pPr>
              <w:widowControl/>
              <w:rPr>
                <w:rFonts w:ascii="Arial Narrow" w:hAnsi="Arial Narrow"/>
                <w:sz w:val="24"/>
                <w:szCs w:val="24"/>
              </w:rPr>
            </w:pPr>
          </w:p>
          <w:p w14:paraId="1CF5431A"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XLIV. En los grados de preescolar y primaria, fomentar en los educandos hábitos de cepillado e higiene dental y, en general, todos los aspectos concernientes a la salud bucodental. Para este efecto, las autoridades educativas de la entidad podrán coordinarse con la Secretaría de Salud del Estado de Yucatán con la finalidad de llevar a cabo los programas en las modalidades y características que establece la Ley de Salud del Estado de Yucatán en su capítulo VI de su Título Séptimo. </w:t>
            </w:r>
          </w:p>
          <w:p w14:paraId="081C044E" w14:textId="77777777" w:rsidR="00C82BA6" w:rsidRPr="00397657" w:rsidRDefault="00C82BA6" w:rsidP="00C82BA6">
            <w:pPr>
              <w:widowControl/>
              <w:rPr>
                <w:rFonts w:ascii="Arial Narrow" w:hAnsi="Arial Narrow"/>
                <w:sz w:val="24"/>
                <w:szCs w:val="24"/>
              </w:rPr>
            </w:pPr>
          </w:p>
          <w:p w14:paraId="35DDDF3B"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XLV. Realizar las gestiones necesarias que permitan progresivamente el acceso gratuito a las personas que así lo requieran, a productos tales como toallas sanitarias, tampones y/o copas menstruales, jabón y papel higiénico, en las escuelas públicas pertenecientes al Sistema Educativo Estatal. </w:t>
            </w:r>
          </w:p>
          <w:p w14:paraId="1BC9AB6F" w14:textId="77777777" w:rsidR="00C82BA6" w:rsidRPr="00397657" w:rsidRDefault="00C82BA6" w:rsidP="00C82BA6">
            <w:pPr>
              <w:widowControl/>
              <w:rPr>
                <w:rFonts w:ascii="Arial Narrow" w:hAnsi="Arial Narrow"/>
                <w:sz w:val="24"/>
                <w:szCs w:val="24"/>
              </w:rPr>
            </w:pPr>
          </w:p>
          <w:p w14:paraId="22C2825D" w14:textId="77777777" w:rsidR="00C82BA6" w:rsidRPr="00397657" w:rsidRDefault="00C82BA6" w:rsidP="00C82BA6">
            <w:pPr>
              <w:widowControl/>
              <w:jc w:val="center"/>
              <w:rPr>
                <w:rFonts w:ascii="Arial Narrow" w:hAnsi="Arial Narrow"/>
                <w:sz w:val="24"/>
                <w:szCs w:val="24"/>
              </w:rPr>
            </w:pPr>
            <w:r w:rsidRPr="00397657">
              <w:rPr>
                <w:rFonts w:ascii="Arial Narrow" w:hAnsi="Arial Narrow" w:cs="Arial"/>
                <w:b/>
                <w:bCs/>
                <w:color w:val="000000"/>
                <w:sz w:val="24"/>
                <w:szCs w:val="24"/>
              </w:rPr>
              <w:lastRenderedPageBreak/>
              <w:t>SIN CORRELATIVO</w:t>
            </w:r>
          </w:p>
          <w:p w14:paraId="1B0FF6BD" w14:textId="25E18C14" w:rsidR="00C82BA6" w:rsidRDefault="00C82BA6" w:rsidP="00C82BA6">
            <w:pPr>
              <w:widowControl/>
              <w:spacing w:after="240"/>
              <w:rPr>
                <w:rFonts w:ascii="Arial Narrow" w:hAnsi="Arial Narrow"/>
                <w:sz w:val="24"/>
                <w:szCs w:val="24"/>
              </w:rPr>
            </w:pPr>
          </w:p>
          <w:p w14:paraId="58C79842" w14:textId="77777777" w:rsidR="00397657" w:rsidRPr="00397657" w:rsidRDefault="00397657" w:rsidP="00C82BA6">
            <w:pPr>
              <w:widowControl/>
              <w:spacing w:after="240"/>
              <w:rPr>
                <w:rFonts w:ascii="Arial Narrow" w:hAnsi="Arial Narrow"/>
                <w:sz w:val="24"/>
                <w:szCs w:val="24"/>
              </w:rPr>
            </w:pPr>
          </w:p>
          <w:p w14:paraId="4E79790A"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Además de las atribuciones señaladas en esta ley, la Secretaría de Investigación, Innovación y Educación Superior, en el ámbito de sus competencias, tendrá las correspondientes en materia de educación superior que se establezcan en la Ley General de Educación Superior.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5604F" w14:textId="77777777" w:rsidR="00C82BA6" w:rsidRPr="00397657" w:rsidRDefault="00C82BA6" w:rsidP="00C82BA6">
            <w:pPr>
              <w:widowControl/>
              <w:jc w:val="both"/>
              <w:rPr>
                <w:rFonts w:ascii="Arial Narrow" w:hAnsi="Arial Narrow"/>
                <w:b/>
                <w:bCs/>
                <w:sz w:val="24"/>
                <w:szCs w:val="24"/>
              </w:rPr>
            </w:pPr>
            <w:r w:rsidRPr="00397657">
              <w:rPr>
                <w:rFonts w:ascii="Arial Narrow" w:hAnsi="Arial Narrow" w:cs="Arial"/>
                <w:b/>
                <w:bCs/>
                <w:color w:val="000000"/>
                <w:sz w:val="24"/>
                <w:szCs w:val="24"/>
              </w:rPr>
              <w:lastRenderedPageBreak/>
              <w:t>Artículo 34.</w:t>
            </w:r>
            <w:r w:rsidR="00B90EEA" w:rsidRPr="00397657">
              <w:rPr>
                <w:rFonts w:ascii="Arial Narrow" w:hAnsi="Arial Narrow" w:cs="Arial"/>
                <w:b/>
                <w:bCs/>
                <w:color w:val="000000"/>
                <w:sz w:val="24"/>
                <w:szCs w:val="24"/>
              </w:rPr>
              <w:t>-…</w:t>
            </w:r>
          </w:p>
          <w:p w14:paraId="25EC6ADA" w14:textId="77777777" w:rsidR="00C82BA6" w:rsidRPr="00397657" w:rsidRDefault="00C82BA6" w:rsidP="00C82BA6">
            <w:pPr>
              <w:widowControl/>
              <w:spacing w:after="240"/>
              <w:rPr>
                <w:rFonts w:ascii="Arial Narrow" w:hAnsi="Arial Narrow"/>
                <w:b/>
                <w:bCs/>
                <w:sz w:val="24"/>
                <w:szCs w:val="24"/>
              </w:rPr>
            </w:pPr>
            <w:r w:rsidRPr="00397657">
              <w:rPr>
                <w:rFonts w:ascii="Arial Narrow" w:hAnsi="Arial Narrow"/>
                <w:b/>
                <w:bCs/>
                <w:sz w:val="24"/>
                <w:szCs w:val="24"/>
              </w:rPr>
              <w:br/>
            </w:r>
          </w:p>
          <w:p w14:paraId="79CBF0DA" w14:textId="77777777" w:rsidR="00C82BA6" w:rsidRPr="00397657" w:rsidRDefault="00C82BA6" w:rsidP="00C82BA6">
            <w:pPr>
              <w:widowControl/>
              <w:jc w:val="both"/>
              <w:rPr>
                <w:rFonts w:ascii="Arial Narrow" w:hAnsi="Arial Narrow"/>
                <w:b/>
                <w:bCs/>
                <w:sz w:val="24"/>
                <w:szCs w:val="24"/>
              </w:rPr>
            </w:pPr>
            <w:r w:rsidRPr="00397657">
              <w:rPr>
                <w:rFonts w:ascii="Arial Narrow" w:hAnsi="Arial Narrow" w:cs="Arial"/>
                <w:b/>
                <w:bCs/>
                <w:color w:val="000000"/>
                <w:sz w:val="24"/>
                <w:szCs w:val="24"/>
              </w:rPr>
              <w:t>I.- … a la XLV.- …</w:t>
            </w:r>
          </w:p>
          <w:p w14:paraId="30AB34D8" w14:textId="77777777" w:rsidR="00397657" w:rsidRDefault="00C82BA6" w:rsidP="00C82BA6">
            <w:pPr>
              <w:widowControl/>
              <w:spacing w:after="240"/>
              <w:rPr>
                <w:rFonts w:ascii="Arial Narrow" w:hAnsi="Arial Narrow"/>
                <w:sz w:val="24"/>
                <w:szCs w:val="24"/>
              </w:rPr>
            </w:pPr>
            <w:r w:rsidRPr="00397657">
              <w:rPr>
                <w:rFonts w:ascii="Arial Narrow" w:hAnsi="Arial Narrow"/>
                <w:b/>
                <w:bCs/>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p>
          <w:p w14:paraId="14618585" w14:textId="77777777" w:rsidR="00397657" w:rsidRDefault="00397657" w:rsidP="00C82BA6">
            <w:pPr>
              <w:widowControl/>
              <w:spacing w:after="240"/>
              <w:rPr>
                <w:rFonts w:ascii="Arial Narrow" w:hAnsi="Arial Narrow"/>
                <w:sz w:val="24"/>
                <w:szCs w:val="24"/>
              </w:rPr>
            </w:pPr>
          </w:p>
          <w:p w14:paraId="1FE3DC39" w14:textId="653683F9" w:rsidR="00C82BA6" w:rsidRDefault="00C82BA6" w:rsidP="00C82BA6">
            <w:pPr>
              <w:widowControl/>
              <w:spacing w:after="240"/>
              <w:rPr>
                <w:rFonts w:ascii="Arial Narrow" w:hAnsi="Arial Narrow"/>
                <w:sz w:val="24"/>
                <w:szCs w:val="24"/>
              </w:rPr>
            </w:pP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p>
          <w:p w14:paraId="7771DDB1" w14:textId="6652C144" w:rsidR="00397657" w:rsidRDefault="00397657" w:rsidP="00C82BA6">
            <w:pPr>
              <w:widowControl/>
              <w:spacing w:after="240"/>
              <w:rPr>
                <w:rFonts w:ascii="Arial Narrow" w:hAnsi="Arial Narrow"/>
                <w:sz w:val="24"/>
                <w:szCs w:val="24"/>
              </w:rPr>
            </w:pPr>
          </w:p>
          <w:p w14:paraId="0FCD322F" w14:textId="4E0AFECE" w:rsidR="00397657" w:rsidRDefault="00397657" w:rsidP="00C82BA6">
            <w:pPr>
              <w:widowControl/>
              <w:spacing w:after="240"/>
              <w:rPr>
                <w:rFonts w:ascii="Arial Narrow" w:hAnsi="Arial Narrow"/>
                <w:sz w:val="24"/>
                <w:szCs w:val="24"/>
              </w:rPr>
            </w:pPr>
          </w:p>
          <w:p w14:paraId="16DDF47D" w14:textId="5BF9161B" w:rsidR="00397657" w:rsidRDefault="00397657" w:rsidP="00C82BA6">
            <w:pPr>
              <w:widowControl/>
              <w:spacing w:after="240"/>
              <w:rPr>
                <w:rFonts w:ascii="Arial Narrow" w:hAnsi="Arial Narrow"/>
                <w:sz w:val="24"/>
                <w:szCs w:val="24"/>
              </w:rPr>
            </w:pPr>
          </w:p>
          <w:p w14:paraId="7DD1FA92" w14:textId="7B86C166" w:rsidR="00397657" w:rsidRDefault="00397657" w:rsidP="00C82BA6">
            <w:pPr>
              <w:widowControl/>
              <w:spacing w:after="240"/>
              <w:rPr>
                <w:rFonts w:ascii="Arial Narrow" w:hAnsi="Arial Narrow"/>
                <w:sz w:val="24"/>
                <w:szCs w:val="24"/>
              </w:rPr>
            </w:pPr>
          </w:p>
          <w:p w14:paraId="7BB66AC0" w14:textId="202A3BF7" w:rsidR="00397657" w:rsidRDefault="00397657" w:rsidP="00C82BA6">
            <w:pPr>
              <w:widowControl/>
              <w:spacing w:after="240"/>
              <w:rPr>
                <w:rFonts w:ascii="Arial Narrow" w:hAnsi="Arial Narrow"/>
                <w:sz w:val="24"/>
                <w:szCs w:val="24"/>
              </w:rPr>
            </w:pPr>
          </w:p>
          <w:p w14:paraId="0F4B4215" w14:textId="5532E0D1" w:rsidR="00397657" w:rsidRDefault="00397657" w:rsidP="00C82BA6">
            <w:pPr>
              <w:widowControl/>
              <w:spacing w:after="240"/>
              <w:rPr>
                <w:rFonts w:ascii="Arial Narrow" w:hAnsi="Arial Narrow"/>
                <w:sz w:val="24"/>
                <w:szCs w:val="24"/>
              </w:rPr>
            </w:pPr>
          </w:p>
          <w:p w14:paraId="1BE78CD1" w14:textId="1D11EE11" w:rsidR="00397657" w:rsidRDefault="00397657" w:rsidP="00C82BA6">
            <w:pPr>
              <w:widowControl/>
              <w:spacing w:after="240"/>
              <w:rPr>
                <w:rFonts w:ascii="Arial Narrow" w:hAnsi="Arial Narrow"/>
                <w:sz w:val="24"/>
                <w:szCs w:val="24"/>
              </w:rPr>
            </w:pPr>
          </w:p>
          <w:p w14:paraId="53E6C83C" w14:textId="579C7944" w:rsidR="00397657" w:rsidRDefault="00397657" w:rsidP="00C82BA6">
            <w:pPr>
              <w:widowControl/>
              <w:spacing w:after="240"/>
              <w:rPr>
                <w:rFonts w:ascii="Arial Narrow" w:hAnsi="Arial Narrow"/>
                <w:sz w:val="24"/>
                <w:szCs w:val="24"/>
              </w:rPr>
            </w:pPr>
          </w:p>
          <w:p w14:paraId="28E50CE2" w14:textId="762BF225" w:rsidR="00397657" w:rsidRDefault="00397657" w:rsidP="00C82BA6">
            <w:pPr>
              <w:widowControl/>
              <w:spacing w:after="240"/>
              <w:rPr>
                <w:rFonts w:ascii="Arial Narrow" w:hAnsi="Arial Narrow"/>
                <w:sz w:val="24"/>
                <w:szCs w:val="24"/>
              </w:rPr>
            </w:pPr>
          </w:p>
          <w:p w14:paraId="00D27BBC" w14:textId="77777777" w:rsidR="00397657" w:rsidRPr="00397657" w:rsidRDefault="00397657" w:rsidP="00C82BA6">
            <w:pPr>
              <w:widowControl/>
              <w:spacing w:after="240"/>
              <w:rPr>
                <w:rFonts w:ascii="Arial Narrow" w:hAnsi="Arial Narrow"/>
                <w:sz w:val="24"/>
                <w:szCs w:val="24"/>
              </w:rPr>
            </w:pPr>
          </w:p>
          <w:p w14:paraId="4B4FAA5A" w14:textId="77777777" w:rsidR="00C82BA6" w:rsidRDefault="00C82BA6" w:rsidP="00C82BA6">
            <w:pPr>
              <w:widowControl/>
              <w:jc w:val="both"/>
              <w:rPr>
                <w:rFonts w:ascii="Arial Narrow" w:hAnsi="Arial Narrow" w:cs="Arial"/>
                <w:b/>
                <w:bCs/>
                <w:color w:val="000000"/>
                <w:sz w:val="24"/>
                <w:szCs w:val="24"/>
              </w:rPr>
            </w:pPr>
            <w:r w:rsidRPr="00397657">
              <w:rPr>
                <w:rFonts w:ascii="Arial Narrow" w:hAnsi="Arial Narrow" w:cs="Arial"/>
                <w:b/>
                <w:bCs/>
                <w:color w:val="000000"/>
                <w:sz w:val="24"/>
                <w:szCs w:val="24"/>
              </w:rPr>
              <w:t xml:space="preserve">XLVI. Implementar e impulsar programas y estrategias de aprendizaje y enseñanza de la Lengua de señas </w:t>
            </w:r>
            <w:proofErr w:type="gramStart"/>
            <w:r w:rsidRPr="00397657">
              <w:rPr>
                <w:rFonts w:ascii="Arial Narrow" w:hAnsi="Arial Narrow" w:cs="Arial"/>
                <w:b/>
                <w:bCs/>
                <w:color w:val="000000"/>
                <w:sz w:val="24"/>
                <w:szCs w:val="24"/>
              </w:rPr>
              <w:t>Mexicana</w:t>
            </w:r>
            <w:proofErr w:type="gramEnd"/>
            <w:r w:rsidRPr="00397657">
              <w:rPr>
                <w:rFonts w:ascii="Arial Narrow" w:hAnsi="Arial Narrow" w:cs="Arial"/>
                <w:b/>
                <w:bCs/>
                <w:color w:val="000000"/>
                <w:sz w:val="24"/>
                <w:szCs w:val="24"/>
              </w:rPr>
              <w:t>, tanto en los niveles básicos, como en los medios de formación docente, respetando sus derechos lingüísticos.</w:t>
            </w:r>
          </w:p>
          <w:p w14:paraId="279E6DC0" w14:textId="77777777" w:rsidR="00397657" w:rsidRDefault="00397657" w:rsidP="00C82BA6">
            <w:pPr>
              <w:widowControl/>
              <w:jc w:val="both"/>
              <w:rPr>
                <w:rFonts w:ascii="Arial Narrow" w:hAnsi="Arial Narrow" w:cs="Arial"/>
                <w:b/>
                <w:bCs/>
                <w:color w:val="000000"/>
                <w:sz w:val="24"/>
                <w:szCs w:val="24"/>
              </w:rPr>
            </w:pPr>
          </w:p>
          <w:p w14:paraId="07ED363E" w14:textId="77777777" w:rsidR="00397657" w:rsidRDefault="00397657" w:rsidP="00C82BA6">
            <w:pPr>
              <w:widowControl/>
              <w:jc w:val="both"/>
              <w:rPr>
                <w:rFonts w:ascii="Arial Narrow" w:hAnsi="Arial Narrow" w:cs="Arial"/>
                <w:b/>
                <w:bCs/>
                <w:color w:val="000000"/>
                <w:sz w:val="24"/>
                <w:szCs w:val="24"/>
              </w:rPr>
            </w:pPr>
          </w:p>
          <w:p w14:paraId="5B906A03" w14:textId="77777777" w:rsidR="00397657" w:rsidRDefault="00397657" w:rsidP="00C82BA6">
            <w:pPr>
              <w:widowControl/>
              <w:jc w:val="both"/>
              <w:rPr>
                <w:rFonts w:ascii="Arial Narrow" w:hAnsi="Arial Narrow" w:cs="Arial"/>
                <w:b/>
                <w:bCs/>
                <w:color w:val="000000"/>
                <w:sz w:val="24"/>
                <w:szCs w:val="24"/>
              </w:rPr>
            </w:pPr>
          </w:p>
          <w:p w14:paraId="03844875" w14:textId="13CA5BBA" w:rsidR="00397657" w:rsidRPr="00397657" w:rsidRDefault="00397657" w:rsidP="00C82BA6">
            <w:pPr>
              <w:widowControl/>
              <w:jc w:val="both"/>
              <w:rPr>
                <w:rFonts w:ascii="Arial Narrow" w:hAnsi="Arial Narrow"/>
                <w:sz w:val="24"/>
                <w:szCs w:val="24"/>
              </w:rPr>
            </w:pPr>
            <w:r>
              <w:rPr>
                <w:rFonts w:ascii="Arial Narrow" w:hAnsi="Arial Narrow" w:cs="Arial"/>
                <w:b/>
                <w:bCs/>
                <w:color w:val="000000"/>
                <w:sz w:val="24"/>
                <w:szCs w:val="24"/>
              </w:rPr>
              <w:t>…</w:t>
            </w:r>
          </w:p>
        </w:tc>
      </w:tr>
      <w:tr w:rsidR="00C82BA6" w:rsidRPr="00397657" w14:paraId="13B17B04" w14:textId="77777777" w:rsidTr="00C82B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E7A9B"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Artículo 37.- Al promover la modificación o actualización de los planes y programas a que se refiere el artículo anterior, la autoridad educativa competente deberá procurar que el trabajo escolar:</w:t>
            </w:r>
          </w:p>
          <w:p w14:paraId="55E2586F" w14:textId="77777777" w:rsidR="00C82BA6" w:rsidRPr="00397657" w:rsidRDefault="00C82BA6" w:rsidP="00C82BA6">
            <w:pPr>
              <w:widowControl/>
              <w:rPr>
                <w:rFonts w:ascii="Arial Narrow" w:hAnsi="Arial Narrow"/>
                <w:sz w:val="24"/>
                <w:szCs w:val="24"/>
              </w:rPr>
            </w:pPr>
          </w:p>
          <w:p w14:paraId="67678924"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 Sea un sustento adecuado para el aprendizaje y el desarrollo integral de la personalidad del alumno, especificando metas en cada nivel y grado en términos de valores, emociones, conocimientos, habilidades y actitudes.</w:t>
            </w:r>
          </w:p>
          <w:p w14:paraId="0A051CB9" w14:textId="77777777" w:rsidR="00C82BA6" w:rsidRPr="00397657" w:rsidRDefault="00C82BA6" w:rsidP="00C82BA6">
            <w:pPr>
              <w:widowControl/>
              <w:rPr>
                <w:rFonts w:ascii="Arial Narrow" w:hAnsi="Arial Narrow"/>
                <w:sz w:val="24"/>
                <w:szCs w:val="24"/>
              </w:rPr>
            </w:pPr>
          </w:p>
          <w:p w14:paraId="012B953D"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II. Tenga una organización interna práctica y flexible, de modo que puedan adaptarse a los diversos contextos en los que se aplican.</w:t>
            </w:r>
          </w:p>
          <w:p w14:paraId="00090933" w14:textId="77777777" w:rsidR="00C82BA6" w:rsidRPr="00397657" w:rsidRDefault="00C82BA6" w:rsidP="00C82BA6">
            <w:pPr>
              <w:widowControl/>
              <w:rPr>
                <w:rFonts w:ascii="Arial Narrow" w:hAnsi="Arial Narrow"/>
                <w:sz w:val="24"/>
                <w:szCs w:val="24"/>
              </w:rPr>
            </w:pPr>
          </w:p>
          <w:p w14:paraId="75B29A4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III. Busque responder a necesidades y demandas reales de los educandos, de manera que satisfagan los fines y criterios establecidos en esta ley.</w:t>
            </w:r>
          </w:p>
          <w:p w14:paraId="5FD69130" w14:textId="77777777" w:rsidR="00C82BA6" w:rsidRPr="00397657" w:rsidRDefault="00C82BA6" w:rsidP="00C82BA6">
            <w:pPr>
              <w:widowControl/>
              <w:rPr>
                <w:rFonts w:ascii="Arial Narrow" w:hAnsi="Arial Narrow"/>
                <w:sz w:val="24"/>
                <w:szCs w:val="24"/>
              </w:rPr>
            </w:pPr>
          </w:p>
          <w:p w14:paraId="458CD2F3"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IV. Indique los niveles de logro y los criterios correspondientes para la evaluación y la acreditación en todos los tipos de educación.</w:t>
            </w:r>
          </w:p>
          <w:p w14:paraId="46859F6D" w14:textId="77777777" w:rsidR="00C82BA6" w:rsidRPr="00397657" w:rsidRDefault="00C82BA6" w:rsidP="00C82BA6">
            <w:pPr>
              <w:widowControl/>
              <w:rPr>
                <w:rFonts w:ascii="Arial Narrow" w:hAnsi="Arial Narrow"/>
                <w:sz w:val="24"/>
                <w:szCs w:val="24"/>
              </w:rPr>
            </w:pPr>
          </w:p>
          <w:p w14:paraId="0F41E8B3"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 Cuente con los medios necesarios, como los libros de texto, materiales didácticos y experiencias específicas de aprendizaje. </w:t>
            </w:r>
          </w:p>
          <w:p w14:paraId="6E88D52B" w14:textId="77777777" w:rsidR="00C82BA6" w:rsidRPr="00397657" w:rsidRDefault="00C82BA6" w:rsidP="00C82BA6">
            <w:pPr>
              <w:widowControl/>
              <w:rPr>
                <w:rFonts w:ascii="Arial Narrow" w:hAnsi="Arial Narrow"/>
                <w:sz w:val="24"/>
                <w:szCs w:val="24"/>
              </w:rPr>
            </w:pPr>
          </w:p>
          <w:p w14:paraId="1266D107"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 xml:space="preserve">VI. Aporte, en lo relativo a contenidos y metodología, elementos de los que puedan derivarse con claridad los requerimientos para la </w:t>
            </w:r>
            <w:r w:rsidRPr="00397657">
              <w:rPr>
                <w:rFonts w:ascii="Arial Narrow" w:hAnsi="Arial Narrow" w:cs="Arial"/>
                <w:color w:val="000000"/>
                <w:sz w:val="24"/>
                <w:szCs w:val="24"/>
              </w:rPr>
              <w:lastRenderedPageBreak/>
              <w:t>formación y actualización de las maestras y maestros.</w:t>
            </w:r>
          </w:p>
          <w:p w14:paraId="0D6DBD82" w14:textId="77777777" w:rsidR="00C82BA6" w:rsidRPr="00397657" w:rsidRDefault="00C82BA6" w:rsidP="00C82BA6">
            <w:pPr>
              <w:widowControl/>
              <w:rPr>
                <w:rFonts w:ascii="Arial Narrow" w:hAnsi="Arial Narrow"/>
                <w:sz w:val="24"/>
                <w:szCs w:val="24"/>
              </w:rPr>
            </w:pPr>
          </w:p>
          <w:p w14:paraId="460BCE09"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VII. Fomente el amor y respeto a la cultura, historia, ecosistema y patrimonio de la entidad.</w:t>
            </w:r>
          </w:p>
          <w:p w14:paraId="4DEC16BF" w14:textId="77777777" w:rsidR="00C82BA6" w:rsidRPr="00397657" w:rsidRDefault="00C82BA6" w:rsidP="00C82BA6">
            <w:pPr>
              <w:widowControl/>
              <w:rPr>
                <w:rFonts w:ascii="Arial Narrow" w:hAnsi="Arial Narrow"/>
                <w:sz w:val="24"/>
                <w:szCs w:val="24"/>
              </w:rPr>
            </w:pPr>
          </w:p>
          <w:p w14:paraId="7531714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VIII. Fomentar la cultura del bienestar animal, haciendo conciencia de la necesidad del aprovechamiento racional de los recursos naturales y de la protección del ambiente a través de la educación ambiental, basada en los principios de sostenibilidad, interdisciplinariedad, interculturalidad, responsabilidad, respeto por el medio ambiente y participación ciudadana, considerando las problemáticas ambientales actuales y futuras y las características regionales de la entidad.</w:t>
            </w:r>
          </w:p>
          <w:p w14:paraId="04D4A7F6" w14:textId="77777777" w:rsidR="00C82BA6" w:rsidRPr="00397657" w:rsidRDefault="00C82BA6" w:rsidP="00C82BA6">
            <w:pPr>
              <w:widowControl/>
              <w:rPr>
                <w:rFonts w:ascii="Arial Narrow" w:hAnsi="Arial Narrow"/>
                <w:sz w:val="24"/>
                <w:szCs w:val="24"/>
              </w:rPr>
            </w:pPr>
          </w:p>
          <w:p w14:paraId="6D3C4E1F"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IX. Impulse conocimientos tecnológicos, por medio del empleo de tecnologías de la información, innovación, robótica, inteligencia artificial, electrónica, software, comunicación, conocimiento y aprendizaje digital, así como el manejo de diferentes lenguajes y herramientas de sistemas informáticos, y de comunicación.</w:t>
            </w:r>
          </w:p>
          <w:p w14:paraId="3D8DFF96" w14:textId="77777777" w:rsidR="00C82BA6" w:rsidRPr="00397657" w:rsidRDefault="00C82BA6" w:rsidP="00C82BA6">
            <w:pPr>
              <w:widowControl/>
              <w:rPr>
                <w:rFonts w:ascii="Arial Narrow" w:hAnsi="Arial Narrow"/>
                <w:sz w:val="24"/>
                <w:szCs w:val="24"/>
              </w:rPr>
            </w:pPr>
          </w:p>
          <w:p w14:paraId="0B92EEF1"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 Preste especial atención a la formación fundamental de valores, tanto morales como cívicos de los educandos, como, por ejemplo, el establecimiento de una cultura vial.</w:t>
            </w:r>
          </w:p>
          <w:p w14:paraId="1EE5580A" w14:textId="77777777" w:rsidR="00C82BA6" w:rsidRPr="00397657" w:rsidRDefault="00C82BA6" w:rsidP="00C82BA6">
            <w:pPr>
              <w:widowControl/>
              <w:rPr>
                <w:rFonts w:ascii="Arial Narrow" w:hAnsi="Arial Narrow"/>
                <w:sz w:val="24"/>
                <w:szCs w:val="24"/>
              </w:rPr>
            </w:pPr>
          </w:p>
          <w:p w14:paraId="5F6F2BDB"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XI. Integre a la comunidad escolar como un equipo de trabajo responsable que promueva la educación para la salud, considerando el empoderamiento de sus integrantes para la gestión de la salud desde la escuela.</w:t>
            </w:r>
          </w:p>
          <w:p w14:paraId="46F2618D" w14:textId="77777777" w:rsidR="00C82BA6" w:rsidRPr="00397657" w:rsidRDefault="00C82BA6" w:rsidP="00C82BA6">
            <w:pPr>
              <w:widowControl/>
              <w:spacing w:after="240"/>
              <w:rPr>
                <w:rFonts w:ascii="Arial Narrow" w:hAnsi="Arial Narrow"/>
                <w:sz w:val="24"/>
                <w:szCs w:val="24"/>
              </w:rPr>
            </w:pPr>
          </w:p>
          <w:p w14:paraId="5B9534C3" w14:textId="77777777" w:rsidR="00C82BA6" w:rsidRPr="00397657" w:rsidRDefault="00C82BA6" w:rsidP="00C82BA6">
            <w:pPr>
              <w:widowControl/>
              <w:jc w:val="center"/>
              <w:rPr>
                <w:rFonts w:ascii="Arial Narrow" w:hAnsi="Arial Narrow"/>
                <w:sz w:val="24"/>
                <w:szCs w:val="24"/>
              </w:rPr>
            </w:pPr>
            <w:r w:rsidRPr="00397657">
              <w:rPr>
                <w:rFonts w:ascii="Arial Narrow" w:hAnsi="Arial Narrow" w:cs="Arial"/>
                <w:b/>
                <w:bCs/>
                <w:color w:val="000000"/>
                <w:sz w:val="24"/>
                <w:szCs w:val="24"/>
              </w:rPr>
              <w:t>SIN CORRELATIVO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6152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lastRenderedPageBreak/>
              <w:t>Artículo 37.- …</w:t>
            </w:r>
          </w:p>
          <w:p w14:paraId="18372E40" w14:textId="77777777" w:rsidR="00C82BA6" w:rsidRPr="00397657" w:rsidRDefault="00C82BA6" w:rsidP="00C82BA6">
            <w:pPr>
              <w:widowControl/>
              <w:spacing w:after="240"/>
              <w:rPr>
                <w:rFonts w:ascii="Arial Narrow" w:hAnsi="Arial Narrow"/>
                <w:sz w:val="24"/>
                <w:szCs w:val="24"/>
              </w:rPr>
            </w:pP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p>
          <w:p w14:paraId="17F60AF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color w:val="000000"/>
                <w:sz w:val="24"/>
                <w:szCs w:val="24"/>
              </w:rPr>
              <w:t xml:space="preserve">I.- … a la </w:t>
            </w:r>
            <w:proofErr w:type="gramStart"/>
            <w:r w:rsidRPr="00397657">
              <w:rPr>
                <w:rFonts w:ascii="Arial Narrow" w:hAnsi="Arial Narrow" w:cs="Arial"/>
                <w:color w:val="000000"/>
                <w:sz w:val="24"/>
                <w:szCs w:val="24"/>
              </w:rPr>
              <w:t>XII .</w:t>
            </w:r>
            <w:proofErr w:type="gramEnd"/>
            <w:r w:rsidRPr="00397657">
              <w:rPr>
                <w:rFonts w:ascii="Arial Narrow" w:hAnsi="Arial Narrow" w:cs="Arial"/>
                <w:color w:val="000000"/>
                <w:sz w:val="24"/>
                <w:szCs w:val="24"/>
              </w:rPr>
              <w:t>- …</w:t>
            </w:r>
          </w:p>
          <w:p w14:paraId="55107F86" w14:textId="77777777" w:rsidR="00C82BA6" w:rsidRPr="00397657" w:rsidRDefault="00C82BA6" w:rsidP="00C82BA6">
            <w:pPr>
              <w:widowControl/>
              <w:spacing w:after="240"/>
              <w:rPr>
                <w:rFonts w:ascii="Arial Narrow" w:hAnsi="Arial Narrow"/>
                <w:sz w:val="24"/>
                <w:szCs w:val="24"/>
              </w:rPr>
            </w:pP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lastRenderedPageBreak/>
              <w:br/>
            </w:r>
            <w:r w:rsidRPr="00397657">
              <w:rPr>
                <w:rFonts w:ascii="Arial Narrow" w:hAnsi="Arial Narrow"/>
                <w:sz w:val="24"/>
                <w:szCs w:val="24"/>
              </w:rPr>
              <w:br/>
            </w:r>
            <w:r w:rsidRPr="00397657">
              <w:rPr>
                <w:rFonts w:ascii="Arial Narrow" w:hAnsi="Arial Narrow"/>
                <w:sz w:val="24"/>
                <w:szCs w:val="24"/>
              </w:rPr>
              <w:br/>
            </w:r>
            <w:r w:rsidRPr="00397657">
              <w:rPr>
                <w:rFonts w:ascii="Arial Narrow" w:hAnsi="Arial Narrow"/>
                <w:sz w:val="24"/>
                <w:szCs w:val="24"/>
              </w:rPr>
              <w:br/>
            </w:r>
          </w:p>
          <w:p w14:paraId="74F91BEE" w14:textId="77777777" w:rsidR="00C82BA6" w:rsidRPr="00397657" w:rsidRDefault="00C82BA6" w:rsidP="00C82BA6">
            <w:pPr>
              <w:widowControl/>
              <w:jc w:val="both"/>
              <w:rPr>
                <w:rFonts w:ascii="Arial Narrow" w:hAnsi="Arial Narrow"/>
                <w:sz w:val="24"/>
                <w:szCs w:val="24"/>
              </w:rPr>
            </w:pPr>
            <w:r w:rsidRPr="00397657">
              <w:rPr>
                <w:rFonts w:ascii="Arial Narrow" w:hAnsi="Arial Narrow" w:cs="Arial"/>
                <w:b/>
                <w:bCs/>
                <w:color w:val="000000"/>
                <w:sz w:val="24"/>
                <w:szCs w:val="24"/>
              </w:rPr>
              <w:t>XII- Implementación del aprendizaje a todas las y los estudiantes de la Lengua de Señas Mexicanas, fomentando ambientes escolares más inclusivos y de comunicación con las niñas, niños y adolescentes que se comunican principalmente mediante esta lengua.</w:t>
            </w:r>
          </w:p>
        </w:tc>
      </w:tr>
    </w:tbl>
    <w:p w14:paraId="1AC8FE2E" w14:textId="77777777" w:rsidR="00EE2B14" w:rsidRPr="00397657" w:rsidRDefault="00EE2B14">
      <w:pPr>
        <w:widowControl/>
        <w:spacing w:after="160" w:line="259" w:lineRule="auto"/>
        <w:rPr>
          <w:rFonts w:ascii="Arial Narrow" w:hAnsi="Arial Narrow" w:cs="Arial"/>
          <w:b/>
          <w:bCs/>
          <w:color w:val="000000"/>
          <w:sz w:val="24"/>
          <w:szCs w:val="24"/>
        </w:rPr>
      </w:pPr>
    </w:p>
    <w:p w14:paraId="2BCBE741" w14:textId="77777777" w:rsidR="00B80075" w:rsidRPr="00397657" w:rsidRDefault="00B80075" w:rsidP="00B80075">
      <w:pPr>
        <w:widowControl/>
        <w:spacing w:before="240" w:after="200" w:line="360" w:lineRule="auto"/>
        <w:ind w:firstLine="851"/>
        <w:jc w:val="both"/>
        <w:rPr>
          <w:rFonts w:ascii="Arial Narrow" w:hAnsi="Arial Narrow" w:cs="Arial"/>
          <w:color w:val="000000"/>
          <w:sz w:val="24"/>
          <w:szCs w:val="24"/>
        </w:rPr>
      </w:pPr>
      <w:r w:rsidRPr="00397657">
        <w:rPr>
          <w:rFonts w:ascii="Arial Narrow" w:hAnsi="Arial Narrow" w:cs="Arial"/>
          <w:color w:val="000000"/>
          <w:sz w:val="24"/>
          <w:szCs w:val="24"/>
        </w:rPr>
        <w:t>Con esta iniciativa reafirmamos nuestro compromiso por una educación que sea verdaderamente universal, inclusiva y libre de discriminación.</w:t>
      </w:r>
    </w:p>
    <w:p w14:paraId="48737976" w14:textId="77777777" w:rsidR="00B80075" w:rsidRPr="00397657" w:rsidRDefault="00B80075" w:rsidP="00B80075">
      <w:pPr>
        <w:widowControl/>
        <w:spacing w:before="240" w:after="200" w:line="360" w:lineRule="auto"/>
        <w:ind w:firstLine="851"/>
        <w:jc w:val="both"/>
        <w:rPr>
          <w:rFonts w:ascii="Arial Narrow" w:hAnsi="Arial Narrow"/>
          <w:sz w:val="24"/>
          <w:szCs w:val="24"/>
        </w:rPr>
      </w:pPr>
      <w:r w:rsidRPr="00397657">
        <w:rPr>
          <w:rFonts w:ascii="Arial Narrow" w:hAnsi="Arial Narrow" w:cs="Arial"/>
          <w:color w:val="000000"/>
          <w:sz w:val="24"/>
          <w:szCs w:val="24"/>
        </w:rPr>
        <w:t>Es por todo lo anterior, que sometemos a consideración de esta Soberanía la presente iniciativa, para quedar como sigue:</w:t>
      </w:r>
    </w:p>
    <w:p w14:paraId="11077D56" w14:textId="77777777" w:rsidR="00B80075" w:rsidRPr="00397657" w:rsidRDefault="00B80075" w:rsidP="00B80075">
      <w:pPr>
        <w:widowControl/>
        <w:spacing w:before="240" w:after="200" w:line="360" w:lineRule="auto"/>
        <w:jc w:val="center"/>
        <w:rPr>
          <w:rFonts w:ascii="Arial Narrow" w:hAnsi="Arial Narrow" w:cs="Arial"/>
          <w:b/>
          <w:bCs/>
          <w:color w:val="000000"/>
          <w:sz w:val="24"/>
          <w:szCs w:val="24"/>
        </w:rPr>
      </w:pPr>
      <w:r w:rsidRPr="00397657">
        <w:rPr>
          <w:rFonts w:ascii="Arial Narrow" w:hAnsi="Arial Narrow" w:cs="Arial"/>
          <w:b/>
          <w:bCs/>
          <w:color w:val="000000"/>
          <w:sz w:val="24"/>
          <w:szCs w:val="24"/>
        </w:rPr>
        <w:t>DECRETO</w:t>
      </w:r>
    </w:p>
    <w:p w14:paraId="675FFB12" w14:textId="3821B0A9" w:rsidR="00EE2B14" w:rsidRPr="00397657" w:rsidRDefault="00B80075" w:rsidP="00B80075">
      <w:pPr>
        <w:widowControl/>
        <w:spacing w:before="240" w:after="200" w:line="360" w:lineRule="auto"/>
        <w:rPr>
          <w:rFonts w:ascii="Arial Narrow" w:hAnsi="Arial Narrow" w:cs="Arial"/>
          <w:b/>
          <w:bCs/>
          <w:color w:val="000000"/>
          <w:sz w:val="24"/>
          <w:szCs w:val="24"/>
        </w:rPr>
      </w:pPr>
      <w:r w:rsidRPr="00397657">
        <w:rPr>
          <w:rFonts w:ascii="Arial Narrow" w:hAnsi="Arial Narrow" w:cs="Arial"/>
          <w:b/>
          <w:bCs/>
          <w:color w:val="000000"/>
          <w:sz w:val="24"/>
          <w:szCs w:val="24"/>
        </w:rPr>
        <w:t>ARTÍCULO PRIMERO:</w:t>
      </w:r>
      <w:r w:rsidR="00156E8D" w:rsidRPr="00397657">
        <w:rPr>
          <w:rFonts w:ascii="Arial Narrow" w:hAnsi="Arial Narrow" w:cs="Arial"/>
          <w:b/>
          <w:bCs/>
          <w:color w:val="000000"/>
          <w:sz w:val="24"/>
          <w:szCs w:val="24"/>
        </w:rPr>
        <w:t xml:space="preserve"> SE REFORMA EL ARTÍCULO 2, SE ADICIONA LA FRACCIÓN</w:t>
      </w:r>
      <w:r w:rsidR="00FF0C75" w:rsidRPr="00397657">
        <w:rPr>
          <w:rFonts w:ascii="Arial Narrow" w:hAnsi="Arial Narrow" w:cs="Arial"/>
          <w:b/>
          <w:bCs/>
          <w:color w:val="000000"/>
          <w:sz w:val="24"/>
          <w:szCs w:val="24"/>
        </w:rPr>
        <w:t xml:space="preserve"> XLVI AL ARTÍCULO 34 Y SE ADICIONA LA FRACCIÓN XII DEL ARTÍCULO 37</w:t>
      </w:r>
      <w:r w:rsidR="0060685F" w:rsidRPr="00397657">
        <w:rPr>
          <w:rFonts w:ascii="Arial Narrow" w:hAnsi="Arial Narrow" w:cs="Arial"/>
          <w:b/>
          <w:bCs/>
          <w:color w:val="000000"/>
          <w:sz w:val="24"/>
          <w:szCs w:val="24"/>
        </w:rPr>
        <w:t xml:space="preserve">, TODOS </w:t>
      </w:r>
      <w:r w:rsidR="00FF0C75" w:rsidRPr="00397657">
        <w:rPr>
          <w:rFonts w:ascii="Arial Narrow" w:hAnsi="Arial Narrow" w:cs="Arial"/>
          <w:b/>
          <w:bCs/>
          <w:color w:val="000000"/>
          <w:sz w:val="24"/>
          <w:szCs w:val="24"/>
        </w:rPr>
        <w:t>DE LA LEY DE EDUCACIÓN DEL ESTADO DE YUCATÁN.</w:t>
      </w:r>
    </w:p>
    <w:p w14:paraId="682FCF88" w14:textId="77777777" w:rsidR="0059457A" w:rsidRPr="00397657" w:rsidRDefault="0059457A" w:rsidP="00645E13">
      <w:pPr>
        <w:widowControl/>
        <w:jc w:val="both"/>
        <w:rPr>
          <w:rFonts w:ascii="Arial Narrow" w:hAnsi="Arial Narrow"/>
          <w:b/>
          <w:sz w:val="24"/>
          <w:szCs w:val="24"/>
        </w:rPr>
      </w:pPr>
      <w:r w:rsidRPr="00397657">
        <w:rPr>
          <w:rFonts w:ascii="Arial Narrow" w:hAnsi="Arial Narrow" w:cs="Arial"/>
          <w:b/>
          <w:color w:val="000000"/>
          <w:sz w:val="24"/>
          <w:szCs w:val="24"/>
        </w:rPr>
        <w:t>Artículo 2.-</w:t>
      </w:r>
      <w:r w:rsidRPr="00397657">
        <w:rPr>
          <w:rFonts w:ascii="Arial Narrow" w:hAnsi="Arial Narrow" w:cs="Arial"/>
          <w:color w:val="000000"/>
          <w:sz w:val="24"/>
          <w:szCs w:val="24"/>
        </w:rPr>
        <w:t xml:space="preserve"> </w:t>
      </w:r>
      <w:r w:rsidRPr="00397657">
        <w:rPr>
          <w:rFonts w:ascii="Arial Narrow" w:hAnsi="Arial Narrow" w:cs="Arial"/>
          <w:b/>
          <w:color w:val="000000"/>
          <w:sz w:val="24"/>
          <w:szCs w:val="24"/>
        </w:rPr>
        <w:t>Para efectos de esta ley se entenderá por:</w:t>
      </w:r>
    </w:p>
    <w:p w14:paraId="0D398720" w14:textId="77777777" w:rsidR="0059457A" w:rsidRPr="00397657" w:rsidRDefault="0059457A" w:rsidP="00645E13">
      <w:pPr>
        <w:widowControl/>
        <w:jc w:val="both"/>
        <w:rPr>
          <w:rFonts w:ascii="Arial Narrow" w:hAnsi="Arial Narrow"/>
          <w:b/>
          <w:sz w:val="24"/>
          <w:szCs w:val="24"/>
        </w:rPr>
      </w:pPr>
    </w:p>
    <w:p w14:paraId="73018D9F" w14:textId="77777777" w:rsidR="0059457A" w:rsidRPr="00397657" w:rsidRDefault="0059457A" w:rsidP="00645E13">
      <w:pPr>
        <w:widowControl/>
        <w:jc w:val="both"/>
        <w:rPr>
          <w:rFonts w:ascii="Arial Narrow" w:hAnsi="Arial Narrow"/>
          <w:b/>
          <w:sz w:val="24"/>
          <w:szCs w:val="24"/>
        </w:rPr>
      </w:pPr>
      <w:r w:rsidRPr="00397657">
        <w:rPr>
          <w:rFonts w:ascii="Arial Narrow" w:hAnsi="Arial Narrow" w:cs="Arial"/>
          <w:b/>
          <w:color w:val="000000"/>
          <w:sz w:val="24"/>
          <w:szCs w:val="24"/>
        </w:rPr>
        <w:t>I. Autoridades educativas: las autoridades educativas estatales y municipales.</w:t>
      </w:r>
    </w:p>
    <w:p w14:paraId="1DA2F30B" w14:textId="77777777" w:rsidR="0059457A" w:rsidRPr="00397657" w:rsidRDefault="0059457A" w:rsidP="00645E13">
      <w:pPr>
        <w:widowControl/>
        <w:jc w:val="both"/>
        <w:rPr>
          <w:rFonts w:ascii="Arial Narrow" w:hAnsi="Arial Narrow"/>
          <w:b/>
          <w:sz w:val="24"/>
          <w:szCs w:val="24"/>
        </w:rPr>
      </w:pPr>
    </w:p>
    <w:p w14:paraId="0F529E3A" w14:textId="77777777" w:rsidR="0059457A" w:rsidRPr="00397657" w:rsidRDefault="0059457A" w:rsidP="00645E13">
      <w:pPr>
        <w:widowControl/>
        <w:jc w:val="both"/>
        <w:rPr>
          <w:rFonts w:ascii="Arial Narrow" w:hAnsi="Arial Narrow"/>
          <w:b/>
          <w:sz w:val="24"/>
          <w:szCs w:val="24"/>
        </w:rPr>
      </w:pPr>
      <w:r w:rsidRPr="00397657">
        <w:rPr>
          <w:rFonts w:ascii="Arial Narrow" w:hAnsi="Arial Narrow" w:cs="Arial"/>
          <w:b/>
          <w:color w:val="000000"/>
          <w:sz w:val="24"/>
          <w:szCs w:val="24"/>
        </w:rPr>
        <w:t>II. Autoridad educativa estatal: la persona titular del Poder Ejecutivo del estado, la Secretaría de Educación del Gobierno del Estado de Yucatán, la Secretaría de Investigación, Innovación y Educación Superior, así como las dependencias y entidades que, en su caso, se establezcan para el ejercicio de la función social educativa.</w:t>
      </w:r>
    </w:p>
    <w:p w14:paraId="6F8CD782" w14:textId="77777777" w:rsidR="0059457A" w:rsidRPr="00397657" w:rsidRDefault="0059457A" w:rsidP="00645E13">
      <w:pPr>
        <w:widowControl/>
        <w:jc w:val="both"/>
        <w:rPr>
          <w:rFonts w:ascii="Arial Narrow" w:hAnsi="Arial Narrow"/>
          <w:b/>
          <w:sz w:val="24"/>
          <w:szCs w:val="24"/>
        </w:rPr>
      </w:pPr>
    </w:p>
    <w:p w14:paraId="09347829" w14:textId="77777777" w:rsidR="0059457A" w:rsidRPr="00397657" w:rsidRDefault="0059457A" w:rsidP="00645E13">
      <w:pPr>
        <w:widowControl/>
        <w:jc w:val="both"/>
        <w:rPr>
          <w:rFonts w:ascii="Arial Narrow" w:hAnsi="Arial Narrow"/>
          <w:b/>
          <w:sz w:val="24"/>
          <w:szCs w:val="24"/>
        </w:rPr>
      </w:pPr>
      <w:r w:rsidRPr="00397657">
        <w:rPr>
          <w:rFonts w:ascii="Arial Narrow" w:hAnsi="Arial Narrow" w:cs="Arial"/>
          <w:b/>
          <w:color w:val="000000"/>
          <w:sz w:val="24"/>
          <w:szCs w:val="24"/>
        </w:rPr>
        <w:t>III. Autoridad educativa municipal: los ayuntamientos de los municipios del estado y sus dependencias y entidades encargadas de la función social educativa. </w:t>
      </w:r>
    </w:p>
    <w:p w14:paraId="3CF27FF5" w14:textId="77777777" w:rsidR="0059457A" w:rsidRPr="00397657" w:rsidRDefault="0059457A" w:rsidP="00645E13">
      <w:pPr>
        <w:widowControl/>
        <w:jc w:val="both"/>
        <w:rPr>
          <w:rFonts w:ascii="Arial Narrow" w:hAnsi="Arial Narrow"/>
          <w:b/>
          <w:sz w:val="24"/>
          <w:szCs w:val="24"/>
        </w:rPr>
      </w:pPr>
    </w:p>
    <w:p w14:paraId="3E23A349" w14:textId="77777777" w:rsidR="0059457A" w:rsidRPr="00397657" w:rsidRDefault="0059457A" w:rsidP="00645E13">
      <w:pPr>
        <w:widowControl/>
        <w:jc w:val="both"/>
        <w:rPr>
          <w:rFonts w:ascii="Arial Narrow" w:hAnsi="Arial Narrow"/>
          <w:b/>
          <w:sz w:val="24"/>
          <w:szCs w:val="24"/>
        </w:rPr>
      </w:pPr>
      <w:r w:rsidRPr="00397657">
        <w:rPr>
          <w:rFonts w:ascii="Arial Narrow" w:hAnsi="Arial Narrow" w:cs="Arial"/>
          <w:b/>
          <w:color w:val="000000"/>
          <w:sz w:val="24"/>
          <w:szCs w:val="24"/>
        </w:rPr>
        <w:t>IV. Autoridades escolares: el personal que desempeña funciones de dirección o supervisión en los sectores, zonas o planteles escolares.</w:t>
      </w:r>
    </w:p>
    <w:p w14:paraId="783BF3B8" w14:textId="7EBF8D4D" w:rsidR="0059457A" w:rsidRPr="00397657" w:rsidRDefault="0059457A"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V. Lengua de señas</w:t>
      </w:r>
      <w:r w:rsidR="00397657">
        <w:rPr>
          <w:rFonts w:ascii="Arial Narrow" w:hAnsi="Arial Narrow" w:cs="Arial"/>
          <w:b/>
          <w:bCs/>
          <w:color w:val="000000"/>
          <w:sz w:val="24"/>
          <w:szCs w:val="24"/>
        </w:rPr>
        <w:t xml:space="preserve"> mexicana</w:t>
      </w:r>
      <w:r w:rsidRPr="00397657">
        <w:rPr>
          <w:rFonts w:ascii="Arial Narrow" w:hAnsi="Arial Narrow" w:cs="Arial"/>
          <w:b/>
          <w:bCs/>
          <w:color w:val="000000"/>
          <w:sz w:val="24"/>
          <w:szCs w:val="24"/>
        </w:rPr>
        <w:t>: Lengua de una comunidad de personas sordas,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 En la Ciudad de México está reconocida como lengua oficial; </w:t>
      </w:r>
    </w:p>
    <w:p w14:paraId="2F01CFA2" w14:textId="77777777" w:rsidR="0059457A" w:rsidRPr="00397657" w:rsidRDefault="0059457A"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VI. Ley general: la Ley General de Educación.</w:t>
      </w:r>
    </w:p>
    <w:p w14:paraId="73874201" w14:textId="77777777" w:rsidR="0059457A" w:rsidRPr="00397657" w:rsidRDefault="0059457A"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VII. Personal con funciones de dirección: el personal que realiza la planeación, programación, coordinación, ejecución y evaluación de las tareas para el funcionamiento de las escuelas de conformidad con las disposiciones legales, normativas y administrativas aplicables.</w:t>
      </w:r>
    </w:p>
    <w:p w14:paraId="26FC1D7F" w14:textId="77777777" w:rsidR="0059457A" w:rsidRPr="00397657" w:rsidRDefault="0059457A"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VIII. Personal con funciones de supervisión: el personal encargado de la vigilancia del cumplimiento de las disposiciones normativas y técnicas aplicables; así como el apoyo y asesoría a las escuelas para facilitar y promover la excelencia de la educación; favorece la comunicación entre escuelas, madres y padres de familia o tutores y comunidades, y realiza las demás funciones que sean necesarias para la debida operación de las escuelas, el buen desempeño y el cumplimiento de los fines de la educación.</w:t>
      </w:r>
    </w:p>
    <w:p w14:paraId="310451CD" w14:textId="77777777" w:rsidR="0059457A" w:rsidRPr="00397657" w:rsidRDefault="0059457A"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IX. Secretaría: la Secretaría de Educación del Gobierno del Estado de Yucatán.</w:t>
      </w:r>
    </w:p>
    <w:p w14:paraId="0DC2F5F3" w14:textId="77777777" w:rsidR="0059457A" w:rsidRPr="00397657" w:rsidRDefault="00645E13"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Artículo</w:t>
      </w:r>
      <w:r w:rsidR="0059457A" w:rsidRPr="00397657">
        <w:rPr>
          <w:rFonts w:ascii="Arial Narrow" w:hAnsi="Arial Narrow" w:cs="Arial"/>
          <w:b/>
          <w:bCs/>
          <w:color w:val="000000"/>
          <w:sz w:val="24"/>
          <w:szCs w:val="24"/>
        </w:rPr>
        <w:t xml:space="preserve"> 34.-…</w:t>
      </w:r>
    </w:p>
    <w:p w14:paraId="0B6221E7" w14:textId="77777777" w:rsidR="0059457A" w:rsidRPr="00397657" w:rsidRDefault="0059457A"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I.</w:t>
      </w:r>
      <w:r w:rsidR="00645E13" w:rsidRPr="00397657">
        <w:rPr>
          <w:rFonts w:ascii="Arial Narrow" w:hAnsi="Arial Narrow" w:cs="Arial"/>
          <w:b/>
          <w:bCs/>
          <w:color w:val="000000"/>
          <w:sz w:val="24"/>
          <w:szCs w:val="24"/>
        </w:rPr>
        <w:t>-…</w:t>
      </w:r>
      <w:r w:rsidRPr="00397657">
        <w:rPr>
          <w:rFonts w:ascii="Arial Narrow" w:hAnsi="Arial Narrow" w:cs="Arial"/>
          <w:b/>
          <w:bCs/>
          <w:color w:val="000000"/>
          <w:sz w:val="24"/>
          <w:szCs w:val="24"/>
        </w:rPr>
        <w:t xml:space="preserve"> a la XLV.</w:t>
      </w:r>
      <w:r w:rsidR="00645E13" w:rsidRPr="00397657">
        <w:rPr>
          <w:rFonts w:ascii="Arial Narrow" w:hAnsi="Arial Narrow" w:cs="Arial"/>
          <w:b/>
          <w:bCs/>
          <w:color w:val="000000"/>
          <w:sz w:val="24"/>
          <w:szCs w:val="24"/>
        </w:rPr>
        <w:t>-…</w:t>
      </w:r>
    </w:p>
    <w:p w14:paraId="4EBB5E5A" w14:textId="77777777" w:rsidR="0059457A" w:rsidRPr="00397657" w:rsidRDefault="0059457A"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XLVI. Implementar e impulsar programas y estrategias de aprendiza</w:t>
      </w:r>
      <w:r w:rsidR="00645E13" w:rsidRPr="00397657">
        <w:rPr>
          <w:rFonts w:ascii="Arial Narrow" w:hAnsi="Arial Narrow" w:cs="Arial"/>
          <w:b/>
          <w:bCs/>
          <w:color w:val="000000"/>
          <w:sz w:val="24"/>
          <w:szCs w:val="24"/>
        </w:rPr>
        <w:t>je y enseñanza de la Lengua de S</w:t>
      </w:r>
      <w:r w:rsidRPr="00397657">
        <w:rPr>
          <w:rFonts w:ascii="Arial Narrow" w:hAnsi="Arial Narrow" w:cs="Arial"/>
          <w:b/>
          <w:bCs/>
          <w:color w:val="000000"/>
          <w:sz w:val="24"/>
          <w:szCs w:val="24"/>
        </w:rPr>
        <w:t>eñas Mexicana, tanto en los niveles básicos, como en los medios de formación docente, respetando sus derechos lingüísticos.</w:t>
      </w:r>
    </w:p>
    <w:p w14:paraId="051F8ED2" w14:textId="77777777" w:rsidR="00645E13" w:rsidRPr="00397657" w:rsidRDefault="00645E13"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Artículo 37.-…</w:t>
      </w:r>
    </w:p>
    <w:p w14:paraId="26B6C5E3" w14:textId="77777777" w:rsidR="00645E13" w:rsidRPr="00397657" w:rsidRDefault="00645E13"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lastRenderedPageBreak/>
        <w:t>I.-… a la XII.-…</w:t>
      </w:r>
    </w:p>
    <w:p w14:paraId="4CD266C3" w14:textId="77777777" w:rsidR="00645E13" w:rsidRPr="00397657" w:rsidRDefault="00645E13" w:rsidP="00645E13">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XII- Implementación del aprendizaje a todas las y los estudiantes de la Lengua de Señas Mexicanas, fomentando ambientes escolares más inclusivos y de comunicación con las niñas, niños y adolescentes que se comunican principalmente mediante esta lengua.</w:t>
      </w:r>
    </w:p>
    <w:p w14:paraId="2A8CA103" w14:textId="77777777" w:rsidR="00EE2B14" w:rsidRPr="00397657" w:rsidRDefault="00EE2B14">
      <w:pPr>
        <w:widowControl/>
        <w:spacing w:after="160" w:line="259" w:lineRule="auto"/>
        <w:rPr>
          <w:rFonts w:ascii="Arial Narrow" w:hAnsi="Arial Narrow" w:cs="Arial"/>
          <w:b/>
          <w:bCs/>
          <w:color w:val="000000"/>
          <w:sz w:val="24"/>
          <w:szCs w:val="24"/>
        </w:rPr>
      </w:pPr>
    </w:p>
    <w:p w14:paraId="7009A776" w14:textId="77777777" w:rsidR="007F58DE" w:rsidRPr="00397657" w:rsidRDefault="007F58DE" w:rsidP="007F58DE">
      <w:pPr>
        <w:widowControl/>
        <w:spacing w:before="240" w:after="200" w:line="360" w:lineRule="auto"/>
        <w:jc w:val="center"/>
        <w:rPr>
          <w:rFonts w:ascii="Arial Narrow" w:hAnsi="Arial Narrow"/>
          <w:sz w:val="24"/>
          <w:szCs w:val="24"/>
        </w:rPr>
      </w:pPr>
      <w:r w:rsidRPr="00397657">
        <w:rPr>
          <w:rFonts w:ascii="Arial Narrow" w:hAnsi="Arial Narrow" w:cs="Arial"/>
          <w:b/>
          <w:bCs/>
          <w:color w:val="000000"/>
          <w:sz w:val="24"/>
          <w:szCs w:val="24"/>
        </w:rPr>
        <w:t>ARTÍCULOS TRANSITORIOS</w:t>
      </w:r>
    </w:p>
    <w:p w14:paraId="3D6A3CA0" w14:textId="77777777" w:rsidR="007F58DE" w:rsidRPr="00397657" w:rsidRDefault="007F58DE" w:rsidP="007F58DE">
      <w:pPr>
        <w:widowControl/>
        <w:jc w:val="both"/>
        <w:rPr>
          <w:rFonts w:ascii="Arial Narrow" w:hAnsi="Arial Narrow"/>
          <w:sz w:val="24"/>
          <w:szCs w:val="24"/>
        </w:rPr>
      </w:pPr>
      <w:r w:rsidRPr="00397657">
        <w:rPr>
          <w:rFonts w:ascii="Arial Narrow" w:hAnsi="Arial Narrow" w:cs="Arial"/>
          <w:b/>
          <w:bCs/>
          <w:color w:val="000000"/>
          <w:sz w:val="24"/>
          <w:szCs w:val="24"/>
        </w:rPr>
        <w:t>PRIMERO. Entrada en vigor</w:t>
      </w:r>
    </w:p>
    <w:p w14:paraId="2FA48930" w14:textId="77777777" w:rsidR="007F58DE" w:rsidRPr="00397657" w:rsidRDefault="007F58DE" w:rsidP="007F58DE">
      <w:pPr>
        <w:widowControl/>
        <w:jc w:val="both"/>
        <w:rPr>
          <w:rFonts w:ascii="Arial Narrow" w:hAnsi="Arial Narrow" w:cs="Arial"/>
          <w:color w:val="000000"/>
          <w:sz w:val="24"/>
          <w:szCs w:val="24"/>
        </w:rPr>
      </w:pPr>
      <w:r w:rsidRPr="00397657">
        <w:rPr>
          <w:rFonts w:ascii="Arial Narrow" w:hAnsi="Arial Narrow" w:cs="Arial"/>
          <w:color w:val="000000"/>
          <w:sz w:val="24"/>
          <w:szCs w:val="24"/>
        </w:rPr>
        <w:t>Las disposiciones de este decreto entrarán en vigor al día siguiente de su publicación en el Diario Oficial del Gobierno del Estado de Yucatán.</w:t>
      </w:r>
    </w:p>
    <w:p w14:paraId="562FBFB7" w14:textId="77777777" w:rsidR="007F58DE" w:rsidRPr="00397657" w:rsidRDefault="007F58DE" w:rsidP="007F58DE">
      <w:pPr>
        <w:widowControl/>
        <w:jc w:val="both"/>
        <w:rPr>
          <w:rFonts w:ascii="Arial Narrow" w:hAnsi="Arial Narrow" w:cs="Arial"/>
          <w:color w:val="000000"/>
          <w:sz w:val="24"/>
          <w:szCs w:val="24"/>
        </w:rPr>
      </w:pPr>
    </w:p>
    <w:p w14:paraId="00DAC20D" w14:textId="77777777" w:rsidR="007F58DE" w:rsidRPr="00397657" w:rsidRDefault="007F58DE" w:rsidP="007F58DE">
      <w:pPr>
        <w:widowControl/>
        <w:jc w:val="both"/>
        <w:rPr>
          <w:rFonts w:ascii="Arial Narrow" w:hAnsi="Arial Narrow"/>
          <w:sz w:val="24"/>
          <w:szCs w:val="24"/>
        </w:rPr>
      </w:pPr>
      <w:r w:rsidRPr="00397657">
        <w:rPr>
          <w:rFonts w:ascii="Arial Narrow" w:hAnsi="Arial Narrow" w:cs="Arial"/>
          <w:b/>
          <w:bCs/>
          <w:color w:val="000000"/>
          <w:sz w:val="24"/>
          <w:szCs w:val="24"/>
        </w:rPr>
        <w:t>SEGUNDO. Derogación expresa</w:t>
      </w:r>
    </w:p>
    <w:p w14:paraId="635315C8" w14:textId="77777777" w:rsidR="007F58DE" w:rsidRPr="00397657" w:rsidRDefault="007F58DE" w:rsidP="007F58DE">
      <w:pPr>
        <w:widowControl/>
        <w:jc w:val="both"/>
        <w:rPr>
          <w:rFonts w:ascii="Arial Narrow" w:hAnsi="Arial Narrow" w:cs="Arial"/>
          <w:color w:val="000000"/>
          <w:sz w:val="24"/>
          <w:szCs w:val="24"/>
        </w:rPr>
      </w:pPr>
      <w:r w:rsidRPr="00397657">
        <w:rPr>
          <w:rFonts w:ascii="Arial Narrow" w:hAnsi="Arial Narrow" w:cs="Arial"/>
          <w:color w:val="000000"/>
          <w:sz w:val="24"/>
          <w:szCs w:val="24"/>
        </w:rPr>
        <w:t>Se derogan todas las disposiciones de igual o menor rango que se opongan a lo establecido en este decreto.  </w:t>
      </w:r>
    </w:p>
    <w:p w14:paraId="0577882E" w14:textId="77777777" w:rsidR="007F58DE" w:rsidRPr="00397657" w:rsidRDefault="007F58DE" w:rsidP="007F58DE">
      <w:pPr>
        <w:widowControl/>
        <w:jc w:val="both"/>
        <w:rPr>
          <w:rFonts w:ascii="Arial Narrow" w:hAnsi="Arial Narrow"/>
          <w:sz w:val="24"/>
          <w:szCs w:val="24"/>
        </w:rPr>
      </w:pPr>
    </w:p>
    <w:p w14:paraId="55B00894" w14:textId="77777777" w:rsidR="007F58DE" w:rsidRPr="00397657" w:rsidRDefault="007F58DE" w:rsidP="007F58DE">
      <w:pPr>
        <w:widowControl/>
        <w:jc w:val="both"/>
        <w:rPr>
          <w:rFonts w:ascii="Arial Narrow" w:hAnsi="Arial Narrow" w:cs="Arial"/>
          <w:b/>
          <w:color w:val="000000"/>
          <w:sz w:val="24"/>
          <w:szCs w:val="24"/>
        </w:rPr>
      </w:pPr>
      <w:r w:rsidRPr="00397657">
        <w:rPr>
          <w:rFonts w:ascii="Arial Narrow" w:hAnsi="Arial Narrow" w:cs="Arial"/>
          <w:b/>
          <w:color w:val="000000"/>
          <w:sz w:val="24"/>
          <w:szCs w:val="24"/>
        </w:rPr>
        <w:t xml:space="preserve">SEGUNDO. </w:t>
      </w:r>
      <w:r w:rsidRPr="00397657">
        <w:rPr>
          <w:rFonts w:ascii="Arial Narrow" w:hAnsi="Arial Narrow" w:cs="Arial"/>
          <w:color w:val="000000"/>
          <w:sz w:val="24"/>
          <w:szCs w:val="24"/>
        </w:rPr>
        <w:t>Este H. Congreso del Estado de Yucatán llevará a cabo la consulta a las personas con discapacidad mediante sesiones de parlamento abierto</w:t>
      </w:r>
      <w:r w:rsidRPr="00397657">
        <w:rPr>
          <w:rFonts w:ascii="Arial Narrow" w:hAnsi="Arial Narrow" w:cs="Arial"/>
          <w:b/>
          <w:color w:val="000000"/>
          <w:sz w:val="24"/>
          <w:szCs w:val="24"/>
        </w:rPr>
        <w:t>.</w:t>
      </w:r>
    </w:p>
    <w:p w14:paraId="5D45F4A0" w14:textId="77777777" w:rsidR="007F58DE" w:rsidRPr="00397657" w:rsidRDefault="007F58DE" w:rsidP="007F58DE">
      <w:pPr>
        <w:widowControl/>
        <w:jc w:val="both"/>
        <w:rPr>
          <w:rFonts w:ascii="Arial Narrow" w:hAnsi="Arial Narrow" w:cs="Arial"/>
          <w:b/>
          <w:color w:val="000000"/>
          <w:sz w:val="24"/>
          <w:szCs w:val="24"/>
        </w:rPr>
      </w:pPr>
    </w:p>
    <w:p w14:paraId="5FC67650" w14:textId="77777777" w:rsidR="007F58DE" w:rsidRPr="00397657" w:rsidRDefault="007F58DE" w:rsidP="007F58DE">
      <w:pPr>
        <w:widowControl/>
        <w:spacing w:before="240" w:after="200" w:line="360" w:lineRule="auto"/>
        <w:jc w:val="both"/>
        <w:rPr>
          <w:rFonts w:ascii="Arial Narrow" w:hAnsi="Arial Narrow" w:cs="Arial"/>
          <w:b/>
          <w:bCs/>
          <w:color w:val="000000"/>
          <w:sz w:val="24"/>
          <w:szCs w:val="24"/>
        </w:rPr>
      </w:pPr>
      <w:r w:rsidRPr="00397657">
        <w:rPr>
          <w:rFonts w:ascii="Arial Narrow" w:hAnsi="Arial Narrow" w:cs="Arial"/>
          <w:b/>
          <w:bCs/>
          <w:color w:val="000000"/>
          <w:sz w:val="24"/>
          <w:szCs w:val="24"/>
        </w:rPr>
        <w:t>PROTESTAMOS LO NECESARIO EN LA CIUDAD DE MÉRIDA, YUCATÁN A LOS 26 DÍAS DEL MES DE FEBRERO DE 2025.</w:t>
      </w:r>
    </w:p>
    <w:p w14:paraId="5BB5D33F" w14:textId="77777777" w:rsidR="007F58DE" w:rsidRPr="00397657" w:rsidRDefault="007F58DE" w:rsidP="007F58DE">
      <w:pPr>
        <w:pStyle w:val="Ttulo"/>
        <w:spacing w:line="360" w:lineRule="auto"/>
        <w:ind w:right="-93"/>
        <w:jc w:val="both"/>
        <w:rPr>
          <w:rFonts w:ascii="Arial Narrow" w:eastAsia="Times New Roman" w:hAnsi="Arial Narrow" w:cs="Arial"/>
          <w:b/>
          <w:bCs/>
          <w:sz w:val="24"/>
          <w:szCs w:val="24"/>
        </w:rPr>
      </w:pPr>
    </w:p>
    <w:p w14:paraId="6ECCA6F6" w14:textId="56F5019D" w:rsidR="00564E01" w:rsidRPr="00420401" w:rsidRDefault="007F58DE" w:rsidP="00420401">
      <w:pPr>
        <w:pStyle w:val="Ttulo"/>
        <w:spacing w:line="360" w:lineRule="auto"/>
        <w:ind w:right="-93"/>
        <w:jc w:val="both"/>
        <w:rPr>
          <w:rFonts w:ascii="Arial Narrow" w:eastAsia="Times New Roman" w:hAnsi="Arial Narrow" w:cs="Arial"/>
          <w:sz w:val="24"/>
          <w:szCs w:val="24"/>
        </w:rPr>
      </w:pPr>
      <w:r w:rsidRPr="00397657">
        <w:rPr>
          <w:rFonts w:ascii="Arial Narrow" w:hAnsi="Arial Narrow"/>
          <w:noProof/>
          <w:sz w:val="24"/>
          <w:szCs w:val="24"/>
        </w:rPr>
        <mc:AlternateContent>
          <mc:Choice Requires="wps">
            <w:drawing>
              <wp:anchor distT="45720" distB="45720" distL="114300" distR="114300" simplePos="0" relativeHeight="251660288" behindDoc="0" locked="0" layoutInCell="1" allowOverlap="1" wp14:anchorId="3C2E1E3C" wp14:editId="504AA8CE">
                <wp:simplePos x="0" y="0"/>
                <wp:positionH relativeFrom="column">
                  <wp:posOffset>3088005</wp:posOffset>
                </wp:positionH>
                <wp:positionV relativeFrom="paragraph">
                  <wp:posOffset>232410</wp:posOffset>
                </wp:positionV>
                <wp:extent cx="3348355" cy="1404620"/>
                <wp:effectExtent l="0" t="0" r="2349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1404620"/>
                        </a:xfrm>
                        <a:prstGeom prst="rect">
                          <a:avLst/>
                        </a:prstGeom>
                        <a:solidFill>
                          <a:srgbClr val="FFFFFF"/>
                        </a:solidFill>
                        <a:ln w="9525">
                          <a:solidFill>
                            <a:schemeClr val="bg1"/>
                          </a:solidFill>
                          <a:miter lim="800000"/>
                          <a:headEnd/>
                          <a:tailEnd/>
                        </a:ln>
                      </wps:spPr>
                      <wps:txbx>
                        <w:txbxContent>
                          <w:p w14:paraId="08B9C9B0" w14:textId="77777777" w:rsidR="007F58DE" w:rsidRDefault="007F58DE" w:rsidP="007F58DE">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14:paraId="5A7B1C3C" w14:textId="77777777" w:rsidR="007F58DE" w:rsidRDefault="007F58DE" w:rsidP="007F58DE">
                            <w:pPr>
                              <w:jc w:val="center"/>
                              <w:rPr>
                                <w:rFonts w:ascii="Arial Narrow" w:hAnsi="Arial Narrow" w:cs="Arial"/>
                                <w:b/>
                                <w:sz w:val="24"/>
                                <w:szCs w:val="24"/>
                              </w:rPr>
                            </w:pPr>
                          </w:p>
                          <w:p w14:paraId="3FF70596"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DIP. ROSANA DE JESÚS COUOH CHAN</w:t>
                            </w:r>
                          </w:p>
                          <w:p w14:paraId="029E1287" w14:textId="77777777" w:rsidR="007F58DE" w:rsidRPr="001846E7" w:rsidRDefault="007F58DE" w:rsidP="007F58DE">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14:paraId="05398004" w14:textId="77777777" w:rsidR="007F58DE" w:rsidRDefault="007F58DE" w:rsidP="007F58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0D3B7" id="_x0000_t202" coordsize="21600,21600" o:spt="202" path="m,l,21600r21600,l21600,xe">
                <v:stroke joinstyle="miter"/>
                <v:path gradientshapeok="t" o:connecttype="rect"/>
              </v:shapetype>
              <v:shape id="Cuadro de texto 2" o:spid="_x0000_s1026" type="#_x0000_t202" style="position:absolute;left:0;text-align:left;margin-left:243.15pt;margin-top:18.3pt;width:263.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" strokecolor="white [3212]">
                <v:textbox style="mso-fit-shape-to-text:t">
                  <w:txbxContent>
                    <w:p w:rsidR="007F58DE" w:rsidRDefault="007F58DE" w:rsidP="007F58DE">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rsidR="007F58DE" w:rsidRDefault="007F58DE" w:rsidP="007F58DE">
                      <w:pPr>
                        <w:jc w:val="center"/>
                        <w:rPr>
                          <w:rFonts w:ascii="Arial Narrow" w:hAnsi="Arial Narrow" w:cs="Arial"/>
                          <w:b/>
                          <w:sz w:val="24"/>
                          <w:szCs w:val="24"/>
                        </w:rPr>
                      </w:pPr>
                    </w:p>
                    <w:p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DIP. ROSANA DE JESÚS COUOH CHAN</w:t>
                      </w:r>
                    </w:p>
                    <w:p w:rsidR="007F58DE" w:rsidRPr="001846E7" w:rsidRDefault="007F58DE" w:rsidP="007F58DE">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rsidR="007F58DE" w:rsidRDefault="007F58DE" w:rsidP="007F58DE"/>
                  </w:txbxContent>
                </v:textbox>
                <w10:wrap type="square"/>
              </v:shape>
            </w:pict>
          </mc:Fallback>
        </mc:AlternateContent>
      </w:r>
      <w:r w:rsidRPr="00397657">
        <w:rPr>
          <w:rFonts w:ascii="Arial Narrow" w:hAnsi="Arial Narrow"/>
          <w:noProof/>
          <w:sz w:val="24"/>
          <w:szCs w:val="24"/>
        </w:rPr>
        <mc:AlternateContent>
          <mc:Choice Requires="wps">
            <w:drawing>
              <wp:anchor distT="45720" distB="45720" distL="114300" distR="114300" simplePos="0" relativeHeight="251659264" behindDoc="0" locked="0" layoutInCell="1" allowOverlap="1" wp14:anchorId="5B3ACBD7" wp14:editId="79AACB3F">
                <wp:simplePos x="0" y="0"/>
                <wp:positionH relativeFrom="column">
                  <wp:posOffset>-403860</wp:posOffset>
                </wp:positionH>
                <wp:positionV relativeFrom="paragraph">
                  <wp:posOffset>232410</wp:posOffset>
                </wp:positionV>
                <wp:extent cx="3360420" cy="140462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chemeClr val="bg1"/>
                          </a:solidFill>
                          <a:miter lim="800000"/>
                          <a:headEnd/>
                          <a:tailEnd/>
                        </a:ln>
                      </wps:spPr>
                      <wps:txbx>
                        <w:txbxContent>
                          <w:p w14:paraId="75AAD25B"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14:paraId="3554EECA" w14:textId="77777777" w:rsidR="007F58DE" w:rsidRDefault="007F58DE" w:rsidP="007F58DE">
                            <w:pPr>
                              <w:jc w:val="center"/>
                              <w:rPr>
                                <w:rFonts w:ascii="Arial Narrow" w:hAnsi="Arial Narrow" w:cs="Arial"/>
                                <w:b/>
                                <w:sz w:val="24"/>
                                <w:szCs w:val="24"/>
                              </w:rPr>
                            </w:pPr>
                          </w:p>
                          <w:p w14:paraId="16598664"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38556FD" w14:textId="77777777" w:rsidR="007F58DE" w:rsidRPr="001846E7" w:rsidRDefault="007F58DE" w:rsidP="007F58DE">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2D66E547" w14:textId="77777777" w:rsidR="007F58DE" w:rsidRDefault="007F58DE" w:rsidP="007F58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B5592" id="_x0000_s1027" type="#_x0000_t202" style="position:absolute;left:0;text-align:left;margin-left:-31.8pt;margin-top:18.3pt;width:26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" strokecolor="white [3212]">
                <v:textbox style="mso-fit-shape-to-text:t">
                  <w:txbxContent>
                    <w:p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rsidR="007F58DE" w:rsidRDefault="007F58DE" w:rsidP="007F58DE">
                      <w:pPr>
                        <w:jc w:val="center"/>
                        <w:rPr>
                          <w:rFonts w:ascii="Arial Narrow" w:hAnsi="Arial Narrow" w:cs="Arial"/>
                          <w:b/>
                          <w:sz w:val="24"/>
                          <w:szCs w:val="24"/>
                        </w:rPr>
                      </w:pPr>
                    </w:p>
                    <w:p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DIP. GASPAR ARMANDO QUINTAL PARRA</w:t>
                      </w:r>
                    </w:p>
                    <w:p w:rsidR="007F58DE" w:rsidRPr="001846E7" w:rsidRDefault="007F58DE" w:rsidP="007F58DE">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rsidR="007F58DE" w:rsidRDefault="007F58DE" w:rsidP="007F58DE"/>
                  </w:txbxContent>
                </v:textbox>
                <w10:wrap type="square"/>
              </v:shape>
            </w:pict>
          </mc:Fallback>
        </mc:AlternateContent>
      </w:r>
    </w:p>
    <w:sectPr w:rsidR="00564E01" w:rsidRPr="0042040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7BBE" w14:textId="77777777" w:rsidR="00465216" w:rsidRDefault="00465216" w:rsidP="007F58DE">
      <w:r>
        <w:separator/>
      </w:r>
    </w:p>
  </w:endnote>
  <w:endnote w:type="continuationSeparator" w:id="0">
    <w:p w14:paraId="1D0A4CE7" w14:textId="77777777" w:rsidR="00465216" w:rsidRDefault="00465216" w:rsidP="007F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1A71" w14:textId="4388A848" w:rsidR="007F58DE" w:rsidRPr="0060685F" w:rsidRDefault="0060685F" w:rsidP="007F58DE">
    <w:pPr>
      <w:pBdr>
        <w:top w:val="nil"/>
        <w:left w:val="nil"/>
        <w:bottom w:val="nil"/>
        <w:right w:val="nil"/>
        <w:between w:val="nil"/>
      </w:pBdr>
      <w:tabs>
        <w:tab w:val="center" w:pos="4419"/>
        <w:tab w:val="right" w:pos="8838"/>
      </w:tabs>
      <w:jc w:val="right"/>
      <w:rPr>
        <w:rFonts w:ascii="Arial Narrow" w:hAnsi="Arial Narrow"/>
        <w:color w:val="000000"/>
      </w:rPr>
    </w:pPr>
    <w:r w:rsidRPr="0060685F">
      <w:rPr>
        <w:rFonts w:ascii="Arial Narrow" w:hAnsi="Arial Narrow"/>
        <w:noProof/>
      </w:rPr>
      <w:drawing>
        <wp:anchor distT="0" distB="0" distL="0" distR="0" simplePos="0" relativeHeight="251659264" behindDoc="1" locked="0" layoutInCell="1" hidden="0" allowOverlap="1" wp14:anchorId="0AC1CDA9" wp14:editId="7D96F510">
          <wp:simplePos x="0" y="0"/>
          <wp:positionH relativeFrom="column">
            <wp:posOffset>-875665</wp:posOffset>
          </wp:positionH>
          <wp:positionV relativeFrom="paragraph">
            <wp:posOffset>-73025</wp:posOffset>
          </wp:positionV>
          <wp:extent cx="1903095" cy="1604645"/>
          <wp:effectExtent l="0" t="0" r="0" b="0"/>
          <wp:wrapNone/>
          <wp:docPr id="3"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1785" t="84539" r="73057" b="-919"/>
                  <a:stretch>
                    <a:fillRect/>
                  </a:stretch>
                </pic:blipFill>
                <pic:spPr>
                  <a:xfrm>
                    <a:off x="0" y="0"/>
                    <a:ext cx="1903095" cy="1604645"/>
                  </a:xfrm>
                  <a:prstGeom prst="rect">
                    <a:avLst/>
                  </a:prstGeom>
                  <a:ln/>
                </pic:spPr>
              </pic:pic>
            </a:graphicData>
          </a:graphic>
        </wp:anchor>
      </w:drawing>
    </w:r>
    <w:r w:rsidRPr="0060685F">
      <w:rPr>
        <w:rFonts w:ascii="Arial Narrow" w:hAnsi="Arial Narrow"/>
        <w:noProof/>
      </w:rPr>
      <w:drawing>
        <wp:anchor distT="0" distB="0" distL="0" distR="0" simplePos="0" relativeHeight="251660288" behindDoc="1" locked="0" layoutInCell="1" hidden="0" allowOverlap="1" wp14:anchorId="188A66FC" wp14:editId="3E5F56E7">
          <wp:simplePos x="0" y="0"/>
          <wp:positionH relativeFrom="column">
            <wp:posOffset>4235450</wp:posOffset>
          </wp:positionH>
          <wp:positionV relativeFrom="paragraph">
            <wp:posOffset>-69850</wp:posOffset>
          </wp:positionV>
          <wp:extent cx="2297430" cy="1323975"/>
          <wp:effectExtent l="0" t="0" r="0" b="0"/>
          <wp:wrapNone/>
          <wp:docPr id="5"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69472" t="87682" r="18" b="-1250"/>
                  <a:stretch>
                    <a:fillRect/>
                  </a:stretch>
                </pic:blipFill>
                <pic:spPr>
                  <a:xfrm>
                    <a:off x="0" y="0"/>
                    <a:ext cx="2297430" cy="1323975"/>
                  </a:xfrm>
                  <a:prstGeom prst="rect">
                    <a:avLst/>
                  </a:prstGeom>
                  <a:ln/>
                </pic:spPr>
              </pic:pic>
            </a:graphicData>
          </a:graphic>
        </wp:anchor>
      </w:drawing>
    </w:r>
    <w:r w:rsidR="007F58DE" w:rsidRPr="0060685F">
      <w:rPr>
        <w:rFonts w:ascii="Arial Narrow" w:hAnsi="Arial Narrow"/>
        <w:noProof/>
      </w:rPr>
      <w:drawing>
        <wp:anchor distT="0" distB="0" distL="0" distR="0" simplePos="0" relativeHeight="251661312" behindDoc="1" locked="0" layoutInCell="1" hidden="0" allowOverlap="1" wp14:anchorId="78654E77" wp14:editId="703C0443">
          <wp:simplePos x="0" y="0"/>
          <wp:positionH relativeFrom="column">
            <wp:posOffset>1066800</wp:posOffset>
          </wp:positionH>
          <wp:positionV relativeFrom="paragraph">
            <wp:posOffset>64770</wp:posOffset>
          </wp:positionV>
          <wp:extent cx="3168650" cy="991870"/>
          <wp:effectExtent l="0" t="0" r="0" b="0"/>
          <wp:wrapNone/>
          <wp:docPr id="4"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27296" t="90492" r="30328" b="-738"/>
                  <a:stretch>
                    <a:fillRect/>
                  </a:stretch>
                </pic:blipFill>
                <pic:spPr>
                  <a:xfrm>
                    <a:off x="0" y="0"/>
                    <a:ext cx="3168650" cy="991870"/>
                  </a:xfrm>
                  <a:prstGeom prst="rect">
                    <a:avLst/>
                  </a:prstGeom>
                  <a:ln/>
                </pic:spPr>
              </pic:pic>
            </a:graphicData>
          </a:graphic>
        </wp:anchor>
      </w:drawing>
    </w:r>
    <w:r w:rsidR="007F58DE" w:rsidRPr="0060685F">
      <w:rPr>
        <w:rFonts w:ascii="Arial Narrow" w:hAnsi="Arial Narrow"/>
        <w:color w:val="000000"/>
      </w:rPr>
      <w:t xml:space="preserve">Página </w:t>
    </w:r>
    <w:r w:rsidR="007F58DE" w:rsidRPr="0060685F">
      <w:rPr>
        <w:rFonts w:ascii="Arial Narrow" w:hAnsi="Arial Narrow"/>
        <w:b/>
        <w:color w:val="000000"/>
        <w:sz w:val="24"/>
        <w:szCs w:val="24"/>
      </w:rPr>
      <w:fldChar w:fldCharType="begin"/>
    </w:r>
    <w:r w:rsidR="007F58DE" w:rsidRPr="0060685F">
      <w:rPr>
        <w:rFonts w:ascii="Arial Narrow" w:hAnsi="Arial Narrow"/>
        <w:b/>
        <w:color w:val="000000"/>
        <w:sz w:val="24"/>
        <w:szCs w:val="24"/>
      </w:rPr>
      <w:instrText>PAGE</w:instrText>
    </w:r>
    <w:r w:rsidR="007F58DE" w:rsidRPr="0060685F">
      <w:rPr>
        <w:rFonts w:ascii="Arial Narrow" w:hAnsi="Arial Narrow"/>
        <w:b/>
        <w:color w:val="000000"/>
        <w:sz w:val="24"/>
        <w:szCs w:val="24"/>
      </w:rPr>
      <w:fldChar w:fldCharType="separate"/>
    </w:r>
    <w:r w:rsidR="00DA5303" w:rsidRPr="0060685F">
      <w:rPr>
        <w:rFonts w:ascii="Arial Narrow" w:hAnsi="Arial Narrow"/>
        <w:b/>
        <w:noProof/>
        <w:color w:val="000000"/>
        <w:sz w:val="24"/>
        <w:szCs w:val="24"/>
      </w:rPr>
      <w:t>21</w:t>
    </w:r>
    <w:r w:rsidR="007F58DE" w:rsidRPr="0060685F">
      <w:rPr>
        <w:rFonts w:ascii="Arial Narrow" w:hAnsi="Arial Narrow"/>
        <w:b/>
        <w:color w:val="000000"/>
        <w:sz w:val="24"/>
        <w:szCs w:val="24"/>
      </w:rPr>
      <w:fldChar w:fldCharType="end"/>
    </w:r>
    <w:r w:rsidR="007F58DE" w:rsidRPr="0060685F">
      <w:rPr>
        <w:rFonts w:ascii="Arial Narrow" w:hAnsi="Arial Narrow"/>
        <w:color w:val="000000"/>
      </w:rPr>
      <w:t xml:space="preserve"> de </w:t>
    </w:r>
    <w:r w:rsidR="007F58DE" w:rsidRPr="0060685F">
      <w:rPr>
        <w:rFonts w:ascii="Arial Narrow" w:hAnsi="Arial Narrow"/>
        <w:b/>
        <w:color w:val="000000"/>
        <w:sz w:val="24"/>
        <w:szCs w:val="24"/>
      </w:rPr>
      <w:fldChar w:fldCharType="begin"/>
    </w:r>
    <w:r w:rsidR="007F58DE" w:rsidRPr="0060685F">
      <w:rPr>
        <w:rFonts w:ascii="Arial Narrow" w:hAnsi="Arial Narrow"/>
        <w:b/>
        <w:color w:val="000000"/>
        <w:sz w:val="24"/>
        <w:szCs w:val="24"/>
      </w:rPr>
      <w:instrText>NUMPAGES</w:instrText>
    </w:r>
    <w:r w:rsidR="007F58DE" w:rsidRPr="0060685F">
      <w:rPr>
        <w:rFonts w:ascii="Arial Narrow" w:hAnsi="Arial Narrow"/>
        <w:b/>
        <w:color w:val="000000"/>
        <w:sz w:val="24"/>
        <w:szCs w:val="24"/>
      </w:rPr>
      <w:fldChar w:fldCharType="separate"/>
    </w:r>
    <w:r w:rsidR="00DA5303" w:rsidRPr="0060685F">
      <w:rPr>
        <w:rFonts w:ascii="Arial Narrow" w:hAnsi="Arial Narrow"/>
        <w:b/>
        <w:noProof/>
        <w:color w:val="000000"/>
        <w:sz w:val="24"/>
        <w:szCs w:val="24"/>
      </w:rPr>
      <w:t>27</w:t>
    </w:r>
    <w:r w:rsidR="007F58DE" w:rsidRPr="0060685F">
      <w:rPr>
        <w:rFonts w:ascii="Arial Narrow" w:hAnsi="Arial Narrow"/>
        <w:b/>
        <w:color w:val="000000"/>
        <w:sz w:val="24"/>
        <w:szCs w:val="24"/>
      </w:rPr>
      <w:fldChar w:fldCharType="end"/>
    </w:r>
  </w:p>
  <w:p w14:paraId="0680636E" w14:textId="77777777" w:rsidR="007F58DE" w:rsidRDefault="007F58DE" w:rsidP="007F58DE">
    <w:pPr>
      <w:pBdr>
        <w:top w:val="nil"/>
        <w:left w:val="nil"/>
        <w:bottom w:val="nil"/>
        <w:right w:val="nil"/>
        <w:between w:val="nil"/>
      </w:pBdr>
      <w:tabs>
        <w:tab w:val="center" w:pos="4419"/>
        <w:tab w:val="right" w:pos="8838"/>
      </w:tabs>
      <w:rPr>
        <w:color w:val="000000"/>
      </w:rPr>
    </w:pPr>
  </w:p>
  <w:p w14:paraId="0673288A" w14:textId="77777777" w:rsidR="007F58DE" w:rsidRDefault="007F58DE" w:rsidP="007F58DE">
    <w:pPr>
      <w:pStyle w:val="Piedepgina"/>
    </w:pPr>
  </w:p>
  <w:p w14:paraId="0AE6E4BE" w14:textId="77777777" w:rsidR="007F58DE" w:rsidRDefault="007F58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B346" w14:textId="77777777" w:rsidR="00465216" w:rsidRDefault="00465216" w:rsidP="007F58DE">
      <w:r>
        <w:separator/>
      </w:r>
    </w:p>
  </w:footnote>
  <w:footnote w:type="continuationSeparator" w:id="0">
    <w:p w14:paraId="34C1B870" w14:textId="77777777" w:rsidR="00465216" w:rsidRDefault="00465216" w:rsidP="007F5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511EA"/>
    <w:multiLevelType w:val="hybridMultilevel"/>
    <w:tmpl w:val="F44E19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DE"/>
    <w:rsid w:val="00030C57"/>
    <w:rsid w:val="00156E8D"/>
    <w:rsid w:val="0027189F"/>
    <w:rsid w:val="0031789B"/>
    <w:rsid w:val="00397657"/>
    <w:rsid w:val="00420401"/>
    <w:rsid w:val="00465216"/>
    <w:rsid w:val="00557AF7"/>
    <w:rsid w:val="00564E01"/>
    <w:rsid w:val="0059457A"/>
    <w:rsid w:val="0060685F"/>
    <w:rsid w:val="0064430E"/>
    <w:rsid w:val="00645E13"/>
    <w:rsid w:val="006B0117"/>
    <w:rsid w:val="006C51C4"/>
    <w:rsid w:val="00707330"/>
    <w:rsid w:val="007F58DE"/>
    <w:rsid w:val="008D0242"/>
    <w:rsid w:val="00986144"/>
    <w:rsid w:val="00A06524"/>
    <w:rsid w:val="00A34293"/>
    <w:rsid w:val="00B80075"/>
    <w:rsid w:val="00B90EEA"/>
    <w:rsid w:val="00C25206"/>
    <w:rsid w:val="00C82BA6"/>
    <w:rsid w:val="00D42C4A"/>
    <w:rsid w:val="00D567EA"/>
    <w:rsid w:val="00DA5303"/>
    <w:rsid w:val="00DD4A24"/>
    <w:rsid w:val="00E03020"/>
    <w:rsid w:val="00ED7C0C"/>
    <w:rsid w:val="00EE2B14"/>
    <w:rsid w:val="00FF0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4C3A"/>
  <w15:chartTrackingRefBased/>
  <w15:docId w15:val="{CA578805-07CB-4272-9598-3A26042C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DE"/>
    <w:pPr>
      <w:widowControl w:val="0"/>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8DE"/>
    <w:pPr>
      <w:tabs>
        <w:tab w:val="center" w:pos="4419"/>
        <w:tab w:val="right" w:pos="8838"/>
      </w:tabs>
    </w:pPr>
  </w:style>
  <w:style w:type="character" w:customStyle="1" w:styleId="EncabezadoCar">
    <w:name w:val="Encabezado Car"/>
    <w:basedOn w:val="Fuentedeprrafopredeter"/>
    <w:link w:val="Encabezado"/>
    <w:uiPriority w:val="99"/>
    <w:rsid w:val="007F58DE"/>
  </w:style>
  <w:style w:type="paragraph" w:styleId="Piedepgina">
    <w:name w:val="footer"/>
    <w:basedOn w:val="Normal"/>
    <w:link w:val="PiedepginaCar"/>
    <w:uiPriority w:val="99"/>
    <w:unhideWhenUsed/>
    <w:rsid w:val="007F58DE"/>
    <w:pPr>
      <w:tabs>
        <w:tab w:val="center" w:pos="4419"/>
        <w:tab w:val="right" w:pos="8838"/>
      </w:tabs>
    </w:pPr>
  </w:style>
  <w:style w:type="character" w:customStyle="1" w:styleId="PiedepginaCar">
    <w:name w:val="Pie de página Car"/>
    <w:basedOn w:val="Fuentedeprrafopredeter"/>
    <w:link w:val="Piedepgina"/>
    <w:uiPriority w:val="99"/>
    <w:rsid w:val="007F58DE"/>
  </w:style>
  <w:style w:type="paragraph" w:styleId="Ttulo">
    <w:name w:val="Title"/>
    <w:basedOn w:val="Normal"/>
    <w:next w:val="Normal"/>
    <w:link w:val="TtuloCar"/>
    <w:uiPriority w:val="10"/>
    <w:qFormat/>
    <w:rsid w:val="007F58DE"/>
    <w:pPr>
      <w:widowControl/>
    </w:pPr>
    <w:rPr>
      <w:rFonts w:ascii="Calibri" w:eastAsia="Calibri" w:hAnsi="Calibri" w:cs="Calibri"/>
      <w:sz w:val="56"/>
      <w:szCs w:val="56"/>
    </w:rPr>
  </w:style>
  <w:style w:type="character" w:customStyle="1" w:styleId="TtuloCar">
    <w:name w:val="Título Car"/>
    <w:basedOn w:val="Fuentedeprrafopredeter"/>
    <w:link w:val="Ttulo"/>
    <w:uiPriority w:val="10"/>
    <w:rsid w:val="007F58DE"/>
    <w:rPr>
      <w:rFonts w:ascii="Calibri" w:eastAsia="Calibri" w:hAnsi="Calibri" w:cs="Calibri"/>
      <w:sz w:val="56"/>
      <w:szCs w:val="56"/>
      <w:lang w:eastAsia="es-MX"/>
    </w:rPr>
  </w:style>
  <w:style w:type="paragraph" w:styleId="Prrafodelista">
    <w:name w:val="List Paragraph"/>
    <w:basedOn w:val="Normal"/>
    <w:uiPriority w:val="34"/>
    <w:qFormat/>
    <w:rsid w:val="00A34293"/>
    <w:pPr>
      <w:ind w:left="720"/>
      <w:contextualSpacing/>
    </w:pPr>
  </w:style>
  <w:style w:type="table" w:styleId="Tablaconcuadrcula">
    <w:name w:val="Table Grid"/>
    <w:basedOn w:val="Tablanormal"/>
    <w:uiPriority w:val="39"/>
    <w:rsid w:val="00A3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2BA6"/>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3580">
      <w:bodyDiv w:val="1"/>
      <w:marLeft w:val="0"/>
      <w:marRight w:val="0"/>
      <w:marTop w:val="0"/>
      <w:marBottom w:val="0"/>
      <w:divBdr>
        <w:top w:val="none" w:sz="0" w:space="0" w:color="auto"/>
        <w:left w:val="none" w:sz="0" w:space="0" w:color="auto"/>
        <w:bottom w:val="none" w:sz="0" w:space="0" w:color="auto"/>
        <w:right w:val="none" w:sz="0" w:space="0" w:color="auto"/>
      </w:divBdr>
    </w:div>
    <w:div w:id="760831433">
      <w:bodyDiv w:val="1"/>
      <w:marLeft w:val="0"/>
      <w:marRight w:val="0"/>
      <w:marTop w:val="0"/>
      <w:marBottom w:val="0"/>
      <w:divBdr>
        <w:top w:val="none" w:sz="0" w:space="0" w:color="auto"/>
        <w:left w:val="none" w:sz="0" w:space="0" w:color="auto"/>
        <w:bottom w:val="none" w:sz="0" w:space="0" w:color="auto"/>
        <w:right w:val="none" w:sz="0" w:space="0" w:color="auto"/>
      </w:divBdr>
    </w:div>
    <w:div w:id="823281270">
      <w:bodyDiv w:val="1"/>
      <w:marLeft w:val="0"/>
      <w:marRight w:val="0"/>
      <w:marTop w:val="0"/>
      <w:marBottom w:val="0"/>
      <w:divBdr>
        <w:top w:val="none" w:sz="0" w:space="0" w:color="auto"/>
        <w:left w:val="none" w:sz="0" w:space="0" w:color="auto"/>
        <w:bottom w:val="none" w:sz="0" w:space="0" w:color="auto"/>
        <w:right w:val="none" w:sz="0" w:space="0" w:color="auto"/>
      </w:divBdr>
    </w:div>
    <w:div w:id="10087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34</Pages>
  <Words>9875</Words>
  <Characters>54316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DIPUTADOS</dc:creator>
  <cp:keywords/>
  <dc:description/>
  <cp:lastModifiedBy>Diana Molina</cp:lastModifiedBy>
  <cp:revision>9</cp:revision>
  <dcterms:created xsi:type="dcterms:W3CDTF">2025-02-25T16:18:00Z</dcterms:created>
  <dcterms:modified xsi:type="dcterms:W3CDTF">2025-02-25T22:08:00Z</dcterms:modified>
</cp:coreProperties>
</file>